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EEACA" w14:textId="77777777" w:rsidR="00D14970" w:rsidRDefault="00D14970" w:rsidP="008C7939">
      <w:pPr>
        <w:jc w:val="center"/>
        <w:rPr>
          <w:rFonts w:cs="Arial"/>
          <w:b/>
          <w:szCs w:val="20"/>
        </w:rPr>
      </w:pPr>
      <w:bookmarkStart w:id="0" w:name="main"/>
    </w:p>
    <w:p w14:paraId="18121ADB" w14:textId="77777777" w:rsidR="008C7939" w:rsidRPr="00602775" w:rsidRDefault="008C7939" w:rsidP="008C7939">
      <w:pPr>
        <w:jc w:val="center"/>
        <w:rPr>
          <w:rFonts w:cs="Arial"/>
          <w:b/>
          <w:szCs w:val="20"/>
        </w:rPr>
      </w:pPr>
      <w:r w:rsidRPr="00602775">
        <w:rPr>
          <w:rFonts w:cs="Arial"/>
          <w:b/>
          <w:szCs w:val="20"/>
        </w:rPr>
        <w:t>Nakama Group plc (AIM: NAK)</w:t>
      </w:r>
    </w:p>
    <w:p w14:paraId="099D0460" w14:textId="77777777" w:rsidR="008C7939" w:rsidRPr="00602775" w:rsidRDefault="008C7939" w:rsidP="008C7939">
      <w:pPr>
        <w:jc w:val="center"/>
        <w:rPr>
          <w:rFonts w:cs="Arial"/>
          <w:szCs w:val="20"/>
        </w:rPr>
      </w:pPr>
      <w:r w:rsidRPr="00602775">
        <w:rPr>
          <w:rFonts w:cs="Arial"/>
          <w:szCs w:val="20"/>
        </w:rPr>
        <w:t>(Incorporated in England and Wales with registered number 01700310)</w:t>
      </w:r>
    </w:p>
    <w:p w14:paraId="67BD8EEB" w14:textId="77777777" w:rsidR="00A00891" w:rsidRPr="00602775" w:rsidRDefault="008C7939" w:rsidP="008C7939">
      <w:pPr>
        <w:jc w:val="center"/>
        <w:rPr>
          <w:rFonts w:cs="Arial"/>
          <w:b/>
          <w:caps/>
          <w:szCs w:val="20"/>
        </w:rPr>
      </w:pPr>
      <w:r w:rsidRPr="00602775">
        <w:rPr>
          <w:rFonts w:cs="Arial"/>
          <w:b/>
          <w:caps/>
          <w:szCs w:val="20"/>
        </w:rPr>
        <w:t>Notice of Annual</w:t>
      </w:r>
      <w:r w:rsidR="001E281C" w:rsidRPr="00602775">
        <w:rPr>
          <w:rFonts w:cs="Arial"/>
          <w:b/>
          <w:caps/>
          <w:szCs w:val="20"/>
        </w:rPr>
        <w:t xml:space="preserve"> General Meeting</w:t>
      </w:r>
    </w:p>
    <w:p w14:paraId="6E20C87A" w14:textId="249A57CC" w:rsidR="00A00891" w:rsidRPr="00602775" w:rsidRDefault="008C7939" w:rsidP="002F4CC6">
      <w:pPr>
        <w:pStyle w:val="NormalSpaced"/>
        <w:rPr>
          <w:rFonts w:cs="Arial"/>
          <w:szCs w:val="20"/>
        </w:rPr>
      </w:pPr>
      <w:r w:rsidRPr="00602775">
        <w:rPr>
          <w:rFonts w:cs="Arial"/>
          <w:b/>
          <w:szCs w:val="20"/>
        </w:rPr>
        <w:t>NOTICE IS HEREBY GIVEN</w:t>
      </w:r>
      <w:r w:rsidRPr="00602775">
        <w:rPr>
          <w:rFonts w:cs="Arial"/>
          <w:szCs w:val="20"/>
        </w:rPr>
        <w:t xml:space="preserve"> that </w:t>
      </w:r>
      <w:r w:rsidR="001E281C" w:rsidRPr="00602775">
        <w:rPr>
          <w:rFonts w:cs="Arial"/>
          <w:szCs w:val="20"/>
        </w:rPr>
        <w:t>the Annual General Meeting</w:t>
      </w:r>
      <w:r w:rsidRPr="00602775">
        <w:rPr>
          <w:rFonts w:cs="Arial"/>
          <w:szCs w:val="20"/>
        </w:rPr>
        <w:t xml:space="preserve"> of Nakama Group plc</w:t>
      </w:r>
      <w:r w:rsidR="001E281C" w:rsidRPr="00602775">
        <w:rPr>
          <w:rFonts w:cs="Arial"/>
          <w:szCs w:val="20"/>
        </w:rPr>
        <w:t xml:space="preserve"> (</w:t>
      </w:r>
      <w:r w:rsidRPr="00602775">
        <w:rPr>
          <w:rFonts w:cs="Arial"/>
          <w:szCs w:val="20"/>
        </w:rPr>
        <w:t>the “</w:t>
      </w:r>
      <w:r w:rsidRPr="00602775">
        <w:rPr>
          <w:rStyle w:val="Defterm"/>
          <w:rFonts w:cs="Arial"/>
          <w:szCs w:val="20"/>
        </w:rPr>
        <w:t>Company</w:t>
      </w:r>
      <w:r w:rsidRPr="00602775">
        <w:rPr>
          <w:rStyle w:val="Defterm"/>
          <w:rFonts w:cs="Arial"/>
          <w:b w:val="0"/>
          <w:szCs w:val="20"/>
        </w:rPr>
        <w:t>”</w:t>
      </w:r>
      <w:r w:rsidR="001E281C" w:rsidRPr="00602775">
        <w:rPr>
          <w:rFonts w:cs="Arial"/>
          <w:szCs w:val="20"/>
        </w:rPr>
        <w:t xml:space="preserve">) </w:t>
      </w:r>
      <w:r w:rsidRPr="00602775">
        <w:rPr>
          <w:rFonts w:cs="Arial"/>
          <w:szCs w:val="20"/>
        </w:rPr>
        <w:t>will</w:t>
      </w:r>
      <w:r w:rsidR="001E281C" w:rsidRPr="00602775">
        <w:rPr>
          <w:rFonts w:cs="Arial"/>
          <w:szCs w:val="20"/>
        </w:rPr>
        <w:t xml:space="preserve"> be held at</w:t>
      </w:r>
      <w:r w:rsidRPr="00602775">
        <w:rPr>
          <w:rFonts w:cs="Arial"/>
          <w:szCs w:val="20"/>
        </w:rPr>
        <w:t xml:space="preserve"> the offices of </w:t>
      </w:r>
      <w:r w:rsidR="002F4CC6" w:rsidRPr="007145E0">
        <w:rPr>
          <w:rFonts w:cs="Arial"/>
          <w:szCs w:val="20"/>
        </w:rPr>
        <w:t>Allenby Capital Limited</w:t>
      </w:r>
      <w:r w:rsidRPr="007145E0">
        <w:rPr>
          <w:rFonts w:cs="Arial"/>
          <w:szCs w:val="20"/>
        </w:rPr>
        <w:t xml:space="preserve">, </w:t>
      </w:r>
      <w:r w:rsidR="002F4CC6" w:rsidRPr="007145E0">
        <w:rPr>
          <w:rFonts w:cs="Arial"/>
          <w:szCs w:val="20"/>
        </w:rPr>
        <w:t>5th Floor, 5 St Helen's Place, London, EC3A 6AB</w:t>
      </w:r>
      <w:r w:rsidRPr="007145E0">
        <w:rPr>
          <w:rFonts w:cs="Arial"/>
          <w:szCs w:val="20"/>
        </w:rPr>
        <w:t xml:space="preserve"> on </w:t>
      </w:r>
      <w:r w:rsidR="007C77F4">
        <w:rPr>
          <w:rFonts w:cs="Arial"/>
          <w:szCs w:val="20"/>
        </w:rPr>
        <w:t>Thurs</w:t>
      </w:r>
      <w:r w:rsidRPr="007145E0">
        <w:rPr>
          <w:rFonts w:cs="Arial"/>
          <w:szCs w:val="20"/>
        </w:rPr>
        <w:t xml:space="preserve">day </w:t>
      </w:r>
      <w:bookmarkStart w:id="1" w:name="_GoBack"/>
      <w:bookmarkEnd w:id="1"/>
      <w:r w:rsidR="00C71C46">
        <w:rPr>
          <w:rFonts w:cs="Arial"/>
          <w:szCs w:val="20"/>
        </w:rPr>
        <w:t>17 October</w:t>
      </w:r>
      <w:r w:rsidRPr="007145E0">
        <w:rPr>
          <w:rFonts w:cs="Arial"/>
          <w:szCs w:val="20"/>
        </w:rPr>
        <w:t xml:space="preserve"> 201</w:t>
      </w:r>
      <w:r w:rsidR="007145E0">
        <w:rPr>
          <w:rFonts w:cs="Arial"/>
          <w:szCs w:val="20"/>
        </w:rPr>
        <w:t>9</w:t>
      </w:r>
      <w:r w:rsidR="001E281C" w:rsidRPr="007145E0">
        <w:rPr>
          <w:rFonts w:cs="Arial"/>
          <w:szCs w:val="20"/>
        </w:rPr>
        <w:t xml:space="preserve"> at </w:t>
      </w:r>
      <w:r w:rsidR="00616EC9" w:rsidRPr="007145E0">
        <w:rPr>
          <w:rFonts w:cs="Arial"/>
          <w:szCs w:val="20"/>
        </w:rPr>
        <w:t>11.00am</w:t>
      </w:r>
      <w:r w:rsidR="002F4CC6" w:rsidRPr="007145E0">
        <w:rPr>
          <w:rFonts w:cs="Arial"/>
          <w:szCs w:val="20"/>
        </w:rPr>
        <w:t>.</w:t>
      </w:r>
    </w:p>
    <w:p w14:paraId="7AB7DADD" w14:textId="77777777" w:rsidR="002F4CC6" w:rsidRPr="00602775" w:rsidRDefault="002F4CC6" w:rsidP="002F4CC6">
      <w:pPr>
        <w:rPr>
          <w:rFonts w:cs="Arial"/>
          <w:szCs w:val="20"/>
        </w:rPr>
      </w:pPr>
      <w:r w:rsidRPr="00602775">
        <w:rPr>
          <w:rFonts w:cs="Arial"/>
          <w:szCs w:val="20"/>
        </w:rPr>
        <w:t xml:space="preserve">You will be asked to consider and vote on the resolutions below. Resolutions 1 to </w:t>
      </w:r>
      <w:r w:rsidR="00EB2700">
        <w:rPr>
          <w:rFonts w:cs="Arial"/>
          <w:szCs w:val="20"/>
        </w:rPr>
        <w:t>8</w:t>
      </w:r>
      <w:r w:rsidRPr="00602775">
        <w:rPr>
          <w:rFonts w:cs="Arial"/>
          <w:szCs w:val="20"/>
        </w:rPr>
        <w:t xml:space="preserve"> will be proposed as ordinary resolutions</w:t>
      </w:r>
      <w:r w:rsidR="00EB2700">
        <w:rPr>
          <w:rFonts w:cs="Arial"/>
          <w:szCs w:val="20"/>
        </w:rPr>
        <w:t>. Resolution 9</w:t>
      </w:r>
      <w:r w:rsidRPr="00602775">
        <w:rPr>
          <w:rFonts w:cs="Arial"/>
          <w:szCs w:val="20"/>
        </w:rPr>
        <w:t xml:space="preserve"> will be propo</w:t>
      </w:r>
      <w:r w:rsidR="00EB2700">
        <w:rPr>
          <w:rFonts w:cs="Arial"/>
          <w:szCs w:val="20"/>
        </w:rPr>
        <w:t>sed as a special resolution</w:t>
      </w:r>
      <w:r w:rsidRPr="00602775">
        <w:rPr>
          <w:rFonts w:cs="Arial"/>
          <w:szCs w:val="20"/>
        </w:rPr>
        <w:t>.</w:t>
      </w:r>
      <w:r w:rsidR="00EB2700">
        <w:rPr>
          <w:rFonts w:cs="Arial"/>
          <w:szCs w:val="20"/>
        </w:rPr>
        <w:t xml:space="preserve"> Resolutions 1 to 6, 8 and 9 will constitute ordinary business. Resolution 7 will constitute special business.</w:t>
      </w:r>
    </w:p>
    <w:p w14:paraId="7A545BE0" w14:textId="77777777" w:rsidR="008C7939" w:rsidRDefault="008C7939" w:rsidP="009D7790">
      <w:pPr>
        <w:pStyle w:val="NormalSpaced"/>
        <w:tabs>
          <w:tab w:val="left" w:pos="6237"/>
        </w:tabs>
        <w:jc w:val="center"/>
        <w:rPr>
          <w:rFonts w:cs="Arial"/>
          <w:b/>
          <w:caps/>
          <w:szCs w:val="20"/>
        </w:rPr>
      </w:pPr>
      <w:r w:rsidRPr="00616EC9">
        <w:rPr>
          <w:rFonts w:cs="Arial"/>
          <w:b/>
          <w:caps/>
          <w:szCs w:val="20"/>
        </w:rPr>
        <w:t xml:space="preserve">Ordinary </w:t>
      </w:r>
      <w:r w:rsidR="002F4CC6" w:rsidRPr="00616EC9">
        <w:rPr>
          <w:rFonts w:cs="Arial"/>
          <w:b/>
          <w:caps/>
          <w:szCs w:val="20"/>
        </w:rPr>
        <w:t>Resolutions</w:t>
      </w:r>
    </w:p>
    <w:p w14:paraId="11558981" w14:textId="77777777" w:rsidR="008C7939" w:rsidRPr="00C71C46" w:rsidRDefault="009D7790" w:rsidP="00616EC9">
      <w:pPr>
        <w:pStyle w:val="BWBLevel1"/>
        <w:rPr>
          <w:b w:val="0"/>
        </w:rPr>
      </w:pPr>
      <w:r w:rsidRPr="00C71C46">
        <w:rPr>
          <w:b w:val="0"/>
        </w:rPr>
        <w:t>T</w:t>
      </w:r>
      <w:r w:rsidR="008C7939" w:rsidRPr="00C71C46">
        <w:rPr>
          <w:b w:val="0"/>
        </w:rPr>
        <w:t>o receive and adopt the financial statements for the year ended 31 March 201</w:t>
      </w:r>
      <w:r w:rsidRPr="00C71C46">
        <w:rPr>
          <w:b w:val="0"/>
        </w:rPr>
        <w:t>9</w:t>
      </w:r>
      <w:r w:rsidR="008C7939" w:rsidRPr="00C71C46">
        <w:rPr>
          <w:b w:val="0"/>
        </w:rPr>
        <w:t xml:space="preserve">, together with the report </w:t>
      </w:r>
      <w:r w:rsidR="00E469A9" w:rsidRPr="00C71C46">
        <w:rPr>
          <w:b w:val="0"/>
        </w:rPr>
        <w:t xml:space="preserve">of the directors of the Company (the “Directors”) </w:t>
      </w:r>
      <w:r w:rsidR="008C7939" w:rsidRPr="00C71C46">
        <w:rPr>
          <w:b w:val="0"/>
        </w:rPr>
        <w:t>and the auditors’ report thereon.</w:t>
      </w:r>
    </w:p>
    <w:p w14:paraId="1988C759" w14:textId="77777777" w:rsidR="008C7939" w:rsidRPr="00616EC9" w:rsidRDefault="008C7939" w:rsidP="00616EC9">
      <w:pPr>
        <w:pStyle w:val="BWBLevel1"/>
        <w:rPr>
          <w:b w:val="0"/>
        </w:rPr>
      </w:pPr>
      <w:r w:rsidRPr="00616EC9">
        <w:rPr>
          <w:b w:val="0"/>
        </w:rPr>
        <w:t xml:space="preserve">To re-appoint </w:t>
      </w:r>
      <w:r w:rsidR="009D7790">
        <w:rPr>
          <w:b w:val="0"/>
        </w:rPr>
        <w:t>Hazlewoods</w:t>
      </w:r>
      <w:r w:rsidRPr="00616EC9">
        <w:rPr>
          <w:b w:val="0"/>
        </w:rPr>
        <w:t xml:space="preserve"> LLP as auditors to the Company, to hold office until the conclusion of the next general meeting at which accounts are laid before the Company.</w:t>
      </w:r>
    </w:p>
    <w:p w14:paraId="2F545EA0" w14:textId="77777777" w:rsidR="008C7939" w:rsidRPr="00616EC9" w:rsidRDefault="008C7939" w:rsidP="00616EC9">
      <w:pPr>
        <w:pStyle w:val="BWBLevel1"/>
        <w:rPr>
          <w:b w:val="0"/>
        </w:rPr>
      </w:pPr>
      <w:r w:rsidRPr="00616EC9">
        <w:rPr>
          <w:b w:val="0"/>
        </w:rPr>
        <w:t>To authorise the Directors to determine the remuneration of the auditors of the Company.</w:t>
      </w:r>
    </w:p>
    <w:p w14:paraId="52BEE9EE" w14:textId="17D2483E" w:rsidR="008C7939" w:rsidRPr="00616EC9" w:rsidRDefault="00CB662A" w:rsidP="00616EC9">
      <w:pPr>
        <w:pStyle w:val="BWBLevel1"/>
        <w:rPr>
          <w:b w:val="0"/>
        </w:rPr>
      </w:pPr>
      <w:r w:rsidRPr="00616EC9">
        <w:rPr>
          <w:b w:val="0"/>
        </w:rPr>
        <w:t xml:space="preserve">To </w:t>
      </w:r>
      <w:r w:rsidR="00CD7398">
        <w:rPr>
          <w:b w:val="0"/>
        </w:rPr>
        <w:t>re</w:t>
      </w:r>
      <w:r w:rsidRPr="00616EC9">
        <w:rPr>
          <w:b w:val="0"/>
        </w:rPr>
        <w:t>appoint</w:t>
      </w:r>
      <w:r w:rsidR="003B38C4" w:rsidRPr="00616EC9">
        <w:rPr>
          <w:b w:val="0"/>
        </w:rPr>
        <w:t xml:space="preserve"> Timothy Sheffield</w:t>
      </w:r>
      <w:r w:rsidRPr="00616EC9">
        <w:rPr>
          <w:b w:val="0"/>
        </w:rPr>
        <w:t xml:space="preserve"> as a </w:t>
      </w:r>
      <w:r w:rsidR="00E469A9" w:rsidRPr="00616EC9">
        <w:rPr>
          <w:b w:val="0"/>
        </w:rPr>
        <w:t>d</w:t>
      </w:r>
      <w:r w:rsidRPr="00616EC9">
        <w:rPr>
          <w:b w:val="0"/>
        </w:rPr>
        <w:t>irector of the Company, who was appointed by the board of directors since the last A</w:t>
      </w:r>
      <w:r w:rsidR="00602775" w:rsidRPr="00616EC9">
        <w:rPr>
          <w:b w:val="0"/>
        </w:rPr>
        <w:t xml:space="preserve">nnual </w:t>
      </w:r>
      <w:r w:rsidRPr="00616EC9">
        <w:rPr>
          <w:b w:val="0"/>
        </w:rPr>
        <w:t>G</w:t>
      </w:r>
      <w:r w:rsidR="00602775" w:rsidRPr="00616EC9">
        <w:rPr>
          <w:b w:val="0"/>
        </w:rPr>
        <w:t xml:space="preserve">eneral </w:t>
      </w:r>
      <w:r w:rsidRPr="00616EC9">
        <w:rPr>
          <w:b w:val="0"/>
        </w:rPr>
        <w:t>M</w:t>
      </w:r>
      <w:r w:rsidR="00602775" w:rsidRPr="00616EC9">
        <w:rPr>
          <w:b w:val="0"/>
        </w:rPr>
        <w:t>eeting of the Company</w:t>
      </w:r>
      <w:r w:rsidRPr="00616EC9">
        <w:rPr>
          <w:b w:val="0"/>
        </w:rPr>
        <w:t>.</w:t>
      </w:r>
    </w:p>
    <w:p w14:paraId="01212615" w14:textId="641FBBB8" w:rsidR="00CB662A" w:rsidRPr="00616EC9" w:rsidRDefault="00CB662A" w:rsidP="00616EC9">
      <w:pPr>
        <w:pStyle w:val="BWBLevel1"/>
        <w:rPr>
          <w:b w:val="0"/>
        </w:rPr>
      </w:pPr>
      <w:r w:rsidRPr="00616EC9">
        <w:rPr>
          <w:b w:val="0"/>
        </w:rPr>
        <w:t xml:space="preserve">To </w:t>
      </w:r>
      <w:r w:rsidR="00CD7398">
        <w:rPr>
          <w:b w:val="0"/>
        </w:rPr>
        <w:t>re</w:t>
      </w:r>
      <w:r w:rsidRPr="00616EC9">
        <w:rPr>
          <w:b w:val="0"/>
        </w:rPr>
        <w:t xml:space="preserve">appoint </w:t>
      </w:r>
      <w:r w:rsidR="003B38C4" w:rsidRPr="00616EC9">
        <w:rPr>
          <w:b w:val="0"/>
        </w:rPr>
        <w:t>Andrea Williams</w:t>
      </w:r>
      <w:r w:rsidRPr="00616EC9">
        <w:rPr>
          <w:b w:val="0"/>
        </w:rPr>
        <w:t xml:space="preserve"> as a </w:t>
      </w:r>
      <w:r w:rsidR="00E469A9" w:rsidRPr="00616EC9">
        <w:rPr>
          <w:b w:val="0"/>
        </w:rPr>
        <w:t>d</w:t>
      </w:r>
      <w:r w:rsidRPr="00616EC9">
        <w:rPr>
          <w:b w:val="0"/>
        </w:rPr>
        <w:t xml:space="preserve">irector of the Company, who was appointed by the board of directors since the last </w:t>
      </w:r>
      <w:r w:rsidR="00602775" w:rsidRPr="00616EC9">
        <w:rPr>
          <w:b w:val="0"/>
        </w:rPr>
        <w:t>Annual General Meeting of the Company</w:t>
      </w:r>
      <w:r w:rsidRPr="00616EC9">
        <w:rPr>
          <w:b w:val="0"/>
        </w:rPr>
        <w:t>.</w:t>
      </w:r>
    </w:p>
    <w:p w14:paraId="6FBEA634" w14:textId="088F11F9" w:rsidR="00A87A52" w:rsidRDefault="00CB662A" w:rsidP="00616EC9">
      <w:pPr>
        <w:pStyle w:val="BWBLevel1"/>
        <w:rPr>
          <w:b w:val="0"/>
        </w:rPr>
      </w:pPr>
      <w:r w:rsidRPr="00616EC9">
        <w:rPr>
          <w:b w:val="0"/>
        </w:rPr>
        <w:t xml:space="preserve">To </w:t>
      </w:r>
      <w:r w:rsidR="00CD7398">
        <w:rPr>
          <w:b w:val="0"/>
        </w:rPr>
        <w:t>re</w:t>
      </w:r>
      <w:r w:rsidRPr="00616EC9">
        <w:rPr>
          <w:b w:val="0"/>
        </w:rPr>
        <w:t xml:space="preserve">appoint </w:t>
      </w:r>
      <w:r w:rsidR="003B38C4" w:rsidRPr="00616EC9">
        <w:rPr>
          <w:b w:val="0"/>
        </w:rPr>
        <w:t>Michael Clelland</w:t>
      </w:r>
      <w:r w:rsidRPr="00616EC9">
        <w:rPr>
          <w:b w:val="0"/>
        </w:rPr>
        <w:t xml:space="preserve"> as a director of the Company, who was appointed by the board of directors since the last </w:t>
      </w:r>
      <w:r w:rsidR="00602775" w:rsidRPr="00616EC9">
        <w:rPr>
          <w:b w:val="0"/>
        </w:rPr>
        <w:t>Annual General Meeting of the Company</w:t>
      </w:r>
      <w:r w:rsidRPr="00616EC9">
        <w:rPr>
          <w:b w:val="0"/>
        </w:rPr>
        <w:t>.</w:t>
      </w:r>
    </w:p>
    <w:p w14:paraId="7FFB0A08" w14:textId="77777777" w:rsidR="009D7790" w:rsidRPr="009D7790" w:rsidRDefault="009D7790" w:rsidP="009D7790">
      <w:pPr>
        <w:pStyle w:val="BWBLevel1"/>
        <w:rPr>
          <w:b w:val="0"/>
          <w:bCs/>
        </w:rPr>
      </w:pPr>
      <w:r w:rsidRPr="009D7790">
        <w:rPr>
          <w:b w:val="0"/>
          <w:bCs/>
        </w:rPr>
        <w:t xml:space="preserve">To appoint </w:t>
      </w:r>
      <w:r>
        <w:rPr>
          <w:b w:val="0"/>
          <w:bCs/>
        </w:rPr>
        <w:t>Patrick Meehan</w:t>
      </w:r>
      <w:r w:rsidRPr="009D7790">
        <w:rPr>
          <w:b w:val="0"/>
          <w:bCs/>
        </w:rPr>
        <w:t xml:space="preserve"> as a director of the Company, who was appointed by the board of directors since the last Annual General Meeting of the Company.</w:t>
      </w:r>
    </w:p>
    <w:p w14:paraId="5CBCC4EC" w14:textId="77777777" w:rsidR="009D7790" w:rsidRPr="009D7790" w:rsidRDefault="009D7790" w:rsidP="009D7790">
      <w:pPr>
        <w:pStyle w:val="BWBLevel1"/>
        <w:rPr>
          <w:b w:val="0"/>
          <w:bCs/>
        </w:rPr>
      </w:pPr>
      <w:r w:rsidRPr="009D7790">
        <w:rPr>
          <w:b w:val="0"/>
          <w:bCs/>
        </w:rPr>
        <w:t xml:space="preserve">To appoint </w:t>
      </w:r>
      <w:r>
        <w:rPr>
          <w:b w:val="0"/>
          <w:bCs/>
        </w:rPr>
        <w:t>Robert Thesiger</w:t>
      </w:r>
      <w:r w:rsidRPr="009D7790">
        <w:rPr>
          <w:b w:val="0"/>
          <w:bCs/>
        </w:rPr>
        <w:t xml:space="preserve"> as a director of the Company, who was appointed by the board of directors since the last Annual General Meeting of the Company.</w:t>
      </w:r>
    </w:p>
    <w:p w14:paraId="50DB80DA" w14:textId="155D1139" w:rsidR="001D3671" w:rsidRPr="00B04BC1" w:rsidRDefault="00D14970" w:rsidP="00B04BC1">
      <w:pPr>
        <w:pStyle w:val="BWBLevel1"/>
        <w:rPr>
          <w:rFonts w:cs="Arial"/>
          <w:b w:val="0"/>
        </w:rPr>
      </w:pPr>
      <w:r w:rsidRPr="00B04BC1">
        <w:rPr>
          <w:rFonts w:cs="Arial"/>
          <w:b w:val="0"/>
        </w:rPr>
        <w:t xml:space="preserve">THAT, conditional on the passing of Resolution </w:t>
      </w:r>
      <w:r w:rsidR="000D4C40">
        <w:rPr>
          <w:rFonts w:cs="Arial"/>
          <w:b w:val="0"/>
        </w:rPr>
        <w:t>10</w:t>
      </w:r>
      <w:r w:rsidRPr="00B04BC1">
        <w:rPr>
          <w:rFonts w:cs="Arial"/>
          <w:b w:val="0"/>
        </w:rPr>
        <w:t xml:space="preserve"> in accordance with section 551 of the Companies Act 2006 (“CA 2006”), the Directors be generally and unconditionally authorised to allot shares in the Company or grant rights to subscribe for or to convert any security into </w:t>
      </w:r>
      <w:r w:rsidRPr="00B04BC1">
        <w:rPr>
          <w:rFonts w:cs="Arial"/>
          <w:b w:val="0"/>
        </w:rPr>
        <w:lastRenderedPageBreak/>
        <w:t>shares in the Company (the “Rights”) up to an aggregate nominal amount of £3</w:t>
      </w:r>
      <w:r w:rsidR="00E34106" w:rsidRPr="00B04BC1">
        <w:rPr>
          <w:rFonts w:cs="Arial"/>
          <w:b w:val="0"/>
        </w:rPr>
        <w:t>,9</w:t>
      </w:r>
      <w:r w:rsidR="00B04BC1">
        <w:rPr>
          <w:rFonts w:cs="Arial"/>
          <w:b w:val="0"/>
        </w:rPr>
        <w:t>26</w:t>
      </w:r>
      <w:r w:rsidRPr="00B04BC1">
        <w:rPr>
          <w:rFonts w:cs="Arial"/>
          <w:b w:val="0"/>
        </w:rPr>
        <w:t xml:space="preserve"> (being approximately one third of the current issued ordinary share capital) </w:t>
      </w:r>
      <w:r w:rsidR="001D3671" w:rsidRPr="00B04BC1">
        <w:rPr>
          <w:rFonts w:cs="Arial"/>
          <w:b w:val="0"/>
        </w:rPr>
        <w:t>provided that this authority shall, unless renewed, varied or revoked by the Company, expire on the conclusion of the next annual general meeting of the Company after the passing of this resolution save that the Company may, before such expiry, make an offer or agreement which would or might require shares to be allotted or Rights to be granted and the Directors may allot shares or grant Rights in pursuance of such offer or agreement notwithstanding that the authority conferred by this resolution has expired.</w:t>
      </w:r>
    </w:p>
    <w:p w14:paraId="0FEB1359" w14:textId="77777777" w:rsidR="001D3671" w:rsidRPr="00602775" w:rsidRDefault="001D3671" w:rsidP="00616EC9">
      <w:pPr>
        <w:ind w:left="709"/>
        <w:rPr>
          <w:rFonts w:cs="Arial"/>
          <w:szCs w:val="20"/>
        </w:rPr>
      </w:pPr>
      <w:r w:rsidRPr="00602775">
        <w:rPr>
          <w:rFonts w:cs="Arial"/>
          <w:szCs w:val="20"/>
        </w:rPr>
        <w:t>This authority revokes and replaces all unexercised authorities previously granted to the Directors but without prejudice to any allotment of shares or grant of Rights already made or offered or agreed to be made pursuant to such authorities.</w:t>
      </w:r>
    </w:p>
    <w:p w14:paraId="4852033D" w14:textId="77777777" w:rsidR="00602775" w:rsidRPr="00602775" w:rsidRDefault="00602775" w:rsidP="00AC2400">
      <w:pPr>
        <w:spacing w:before="0" w:beforeAutospacing="0" w:after="0" w:afterAutospacing="0"/>
        <w:ind w:left="426"/>
        <w:rPr>
          <w:rFonts w:cs="Arial"/>
          <w:szCs w:val="20"/>
        </w:rPr>
      </w:pPr>
    </w:p>
    <w:p w14:paraId="0D53270F" w14:textId="77777777" w:rsidR="00602775" w:rsidRPr="00616EC9" w:rsidRDefault="00602775" w:rsidP="00602775">
      <w:pPr>
        <w:pStyle w:val="NormalSpaced"/>
        <w:jc w:val="center"/>
        <w:rPr>
          <w:rFonts w:cs="Arial"/>
          <w:b/>
          <w:caps/>
          <w:szCs w:val="20"/>
        </w:rPr>
      </w:pPr>
      <w:r w:rsidRPr="00616EC9">
        <w:rPr>
          <w:rFonts w:cs="Arial"/>
          <w:b/>
          <w:caps/>
          <w:szCs w:val="20"/>
        </w:rPr>
        <w:t>Special Resolution</w:t>
      </w:r>
    </w:p>
    <w:p w14:paraId="4A0E3381" w14:textId="5D9D354B" w:rsidR="00602775" w:rsidRPr="00B04BC1" w:rsidRDefault="000F4014" w:rsidP="00B04BC1">
      <w:pPr>
        <w:pStyle w:val="BWBLevel1"/>
        <w:rPr>
          <w:b w:val="0"/>
        </w:rPr>
      </w:pPr>
      <w:r w:rsidRPr="00B04BC1">
        <w:rPr>
          <w:b w:val="0"/>
        </w:rPr>
        <w:t>THAT, subjec</w:t>
      </w:r>
      <w:r w:rsidR="00602775" w:rsidRPr="00B04BC1">
        <w:rPr>
          <w:b w:val="0"/>
        </w:rPr>
        <w:t xml:space="preserve">t to the passing of </w:t>
      </w:r>
      <w:r w:rsidR="00616EC9" w:rsidRPr="00B04BC1">
        <w:rPr>
          <w:b w:val="0"/>
        </w:rPr>
        <w:t>R</w:t>
      </w:r>
      <w:r w:rsidR="00602775" w:rsidRPr="00B04BC1">
        <w:rPr>
          <w:b w:val="0"/>
        </w:rPr>
        <w:t xml:space="preserve">esolution </w:t>
      </w:r>
      <w:r w:rsidR="000D4C40">
        <w:rPr>
          <w:b w:val="0"/>
        </w:rPr>
        <w:t>9</w:t>
      </w:r>
      <w:r w:rsidRPr="00B04BC1">
        <w:rPr>
          <w:b w:val="0"/>
        </w:rPr>
        <w:t xml:space="preserve"> and in accordance with section 570 of the CA 2006, the Directors be generally empowered to allot equity securities (as defined in section 560 of the CA 2006) pursuant to the authority conferred by </w:t>
      </w:r>
      <w:r w:rsidR="00616EC9" w:rsidRPr="00B04BC1">
        <w:rPr>
          <w:b w:val="0"/>
        </w:rPr>
        <w:t>R</w:t>
      </w:r>
      <w:r w:rsidRPr="00B04BC1">
        <w:rPr>
          <w:b w:val="0"/>
        </w:rPr>
        <w:t xml:space="preserve">esolution </w:t>
      </w:r>
      <w:r w:rsidR="000D4C40">
        <w:rPr>
          <w:b w:val="0"/>
        </w:rPr>
        <w:t>9</w:t>
      </w:r>
      <w:r w:rsidRPr="00B04BC1">
        <w:rPr>
          <w:b w:val="0"/>
        </w:rPr>
        <w:t>, as if section 561(1) of the CA 2006 did not apply to any such allotment, provided that this power shall</w:t>
      </w:r>
      <w:r w:rsidR="00441327" w:rsidRPr="00B04BC1">
        <w:rPr>
          <w:b w:val="0"/>
        </w:rPr>
        <w:t xml:space="preserve"> be limited to</w:t>
      </w:r>
      <w:r w:rsidRPr="00B04BC1">
        <w:rPr>
          <w:b w:val="0"/>
        </w:rPr>
        <w:t>:</w:t>
      </w:r>
    </w:p>
    <w:p w14:paraId="1DDAB987" w14:textId="77777777" w:rsidR="00602775" w:rsidRPr="00602775" w:rsidRDefault="000F4014" w:rsidP="00616EC9">
      <w:pPr>
        <w:pStyle w:val="BWBLevel2"/>
      </w:pPr>
      <w:r w:rsidRPr="00602775">
        <w:t xml:space="preserve">the allotment of equity </w:t>
      </w:r>
      <w:r w:rsidR="00441327" w:rsidRPr="00602775">
        <w:t>in con</w:t>
      </w:r>
      <w:r w:rsidR="0087398C" w:rsidRPr="00602775">
        <w:t>n</w:t>
      </w:r>
      <w:r w:rsidR="00441327" w:rsidRPr="00602775">
        <w:t>ection with an offer of equity securities</w:t>
      </w:r>
      <w:r w:rsidR="0087398C" w:rsidRPr="00602775">
        <w:t>:</w:t>
      </w:r>
    </w:p>
    <w:p w14:paraId="6B0C2577" w14:textId="77777777" w:rsidR="00602775" w:rsidRPr="00602775" w:rsidRDefault="00441327" w:rsidP="00616EC9">
      <w:pPr>
        <w:pStyle w:val="BWBLevel3"/>
      </w:pPr>
      <w:r w:rsidRPr="00602775">
        <w:t>to the holders of ordinary shares in proportion (as nearly as may be practicable) to their respective holdings; and</w:t>
      </w:r>
    </w:p>
    <w:p w14:paraId="4C0633A0" w14:textId="77777777" w:rsidR="00602775" w:rsidRPr="00602775" w:rsidRDefault="00441327" w:rsidP="00616EC9">
      <w:pPr>
        <w:pStyle w:val="BWBLevel3"/>
      </w:pPr>
      <w:r w:rsidRPr="00602775">
        <w:t xml:space="preserve">to holders of other equity securities as required by the rights of those </w:t>
      </w:r>
      <w:r w:rsidR="00821467" w:rsidRPr="00602775">
        <w:t>securities or as the Directors otherwise consider necessary,</w:t>
      </w:r>
    </w:p>
    <w:p w14:paraId="24F76275" w14:textId="503B8209" w:rsidR="00602775" w:rsidRPr="00602775" w:rsidRDefault="00821467" w:rsidP="00616EC9">
      <w:pPr>
        <w:ind w:left="709"/>
        <w:rPr>
          <w:rFonts w:cs="Arial"/>
          <w:szCs w:val="20"/>
        </w:rPr>
      </w:pPr>
      <w:r w:rsidRPr="00602775">
        <w:rPr>
          <w:rFonts w:cs="Arial"/>
          <w:szCs w:val="20"/>
        </w:rPr>
        <w:t>but subject to such exclusions or other arrangements as the Directors may deem necessary or expedient in relation to fractional entitlements, record dates or legal or practical problems in or under the laws of any territory or the requirements of any regulatory body or</w:t>
      </w:r>
      <w:r w:rsidR="00D021F2">
        <w:rPr>
          <w:rFonts w:cs="Arial"/>
          <w:szCs w:val="20"/>
        </w:rPr>
        <w:t xml:space="preserve"> s</w:t>
      </w:r>
      <w:r w:rsidRPr="00602775">
        <w:rPr>
          <w:rFonts w:cs="Arial"/>
          <w:szCs w:val="20"/>
        </w:rPr>
        <w:t>tock exchange in any territory; and</w:t>
      </w:r>
    </w:p>
    <w:p w14:paraId="4188FA78" w14:textId="77777777" w:rsidR="00602775" w:rsidRDefault="00821467" w:rsidP="00616EC9">
      <w:pPr>
        <w:pStyle w:val="BWBLevel2"/>
      </w:pPr>
      <w:r w:rsidRPr="00616EC9">
        <w:t xml:space="preserve">the allotment of equity securities to any person </w:t>
      </w:r>
      <w:r w:rsidR="000F4014" w:rsidRPr="00616EC9">
        <w:t>up to an aggre</w:t>
      </w:r>
      <w:r w:rsidR="00423B41" w:rsidRPr="00616EC9">
        <w:t>gate nominal amount of £</w:t>
      </w:r>
      <w:r w:rsidR="0044157B">
        <w:t>1</w:t>
      </w:r>
      <w:r w:rsidR="00E34106">
        <w:t>,</w:t>
      </w:r>
      <w:r w:rsidR="00B04BC1">
        <w:t>178</w:t>
      </w:r>
      <w:r w:rsidR="00423B41" w:rsidRPr="00616EC9">
        <w:t xml:space="preserve"> (being approximately 10 per cent. of the current issued ordinary share capital of the Company)</w:t>
      </w:r>
      <w:r w:rsidR="000F4014" w:rsidRPr="00616EC9">
        <w:t>;</w:t>
      </w:r>
    </w:p>
    <w:p w14:paraId="25774EB4" w14:textId="7F0FAF56" w:rsidR="00347955" w:rsidRDefault="00821467" w:rsidP="000F311C">
      <w:pPr>
        <w:pStyle w:val="BWBLevel2"/>
        <w:numPr>
          <w:ilvl w:val="0"/>
          <w:numId w:val="0"/>
        </w:numPr>
        <w:ind w:left="720"/>
      </w:pPr>
      <w:r w:rsidRPr="00616EC9">
        <w:t xml:space="preserve">The authority granted by this </w:t>
      </w:r>
      <w:r w:rsidR="00616EC9" w:rsidRPr="00616EC9">
        <w:t>R</w:t>
      </w:r>
      <w:r w:rsidRPr="00616EC9">
        <w:t xml:space="preserve">esolution </w:t>
      </w:r>
      <w:r w:rsidR="000F311C">
        <w:t>10</w:t>
      </w:r>
      <w:r w:rsidRPr="00616EC9">
        <w:t xml:space="preserve"> will </w:t>
      </w:r>
      <w:r w:rsidR="00423B41" w:rsidRPr="00616EC9">
        <w:t>expire on the conclusion of the next annual general meeting of the Company</w:t>
      </w:r>
      <w:r w:rsidR="000F4014" w:rsidRPr="00616EC9">
        <w:t xml:space="preserve"> (unless renewed, varied or revoked by the Company prior to or on that date), save that the Company may, before such expiry, make an offer or </w:t>
      </w:r>
    </w:p>
    <w:p w14:paraId="6D13143F" w14:textId="77777777" w:rsidR="00347955" w:rsidRDefault="00347955" w:rsidP="00347955">
      <w:pPr>
        <w:pStyle w:val="ListParagraph"/>
      </w:pPr>
    </w:p>
    <w:p w14:paraId="0FFCB252" w14:textId="77777777" w:rsidR="00602775" w:rsidRPr="00616EC9" w:rsidRDefault="000F4014" w:rsidP="000F311C">
      <w:pPr>
        <w:pStyle w:val="BWBLevel2"/>
        <w:numPr>
          <w:ilvl w:val="0"/>
          <w:numId w:val="0"/>
        </w:numPr>
        <w:ind w:left="709"/>
      </w:pPr>
      <w:r w:rsidRPr="00616EC9">
        <w:lastRenderedPageBreak/>
        <w:t>agreement which would or might require equity securities to be allotted after such expiry and the Directors may allot equity securities in pursuance of any such offer or agreement notwithstanding that the power conferred by this resolution has expired</w:t>
      </w:r>
      <w:r w:rsidR="00602775" w:rsidRPr="00616EC9">
        <w:t>.</w:t>
      </w:r>
    </w:p>
    <w:p w14:paraId="13F228B9" w14:textId="01BB561B" w:rsidR="00602775" w:rsidRPr="00602775" w:rsidRDefault="00602775" w:rsidP="00616EC9">
      <w:pPr>
        <w:pStyle w:val="BWBLevel2"/>
        <w:numPr>
          <w:ilvl w:val="0"/>
          <w:numId w:val="0"/>
        </w:numPr>
        <w:ind w:left="709"/>
        <w:rPr>
          <w:rFonts w:cs="Arial"/>
        </w:rPr>
      </w:pPr>
      <w:r w:rsidRPr="00602775">
        <w:rPr>
          <w:rFonts w:cs="Arial"/>
        </w:rPr>
        <w:t xml:space="preserve">The </w:t>
      </w:r>
      <w:r w:rsidR="00616EC9">
        <w:rPr>
          <w:rFonts w:cs="Arial"/>
        </w:rPr>
        <w:t>R</w:t>
      </w:r>
      <w:r w:rsidRPr="00602775">
        <w:rPr>
          <w:rFonts w:cs="Arial"/>
        </w:rPr>
        <w:t xml:space="preserve">esolution </w:t>
      </w:r>
      <w:r w:rsidR="000F311C">
        <w:rPr>
          <w:rFonts w:cs="Arial"/>
        </w:rPr>
        <w:t>10</w:t>
      </w:r>
      <w:r w:rsidRPr="00602775">
        <w:rPr>
          <w:rFonts w:cs="Arial"/>
        </w:rPr>
        <w:t xml:space="preserve"> revokes and replaces all unexercised powers previously granted to the Directors to allot equity securities as if section 561 of the CA 2006 did not apply but without prejudice to any allotment of equity securities already made or agreed to be made pursuant to such authorities.</w:t>
      </w:r>
    </w:p>
    <w:p w14:paraId="4C10F97A" w14:textId="77777777" w:rsidR="00D14970" w:rsidRDefault="00D14970" w:rsidP="00AD44D0">
      <w:pPr>
        <w:pStyle w:val="NormalSpaced"/>
        <w:spacing w:after="0" w:afterAutospacing="0"/>
        <w:rPr>
          <w:rFonts w:cs="Arial"/>
          <w:szCs w:val="20"/>
        </w:rPr>
      </w:pPr>
    </w:p>
    <w:p w14:paraId="423FA6F8" w14:textId="77777777" w:rsidR="00A00891" w:rsidRPr="00602775" w:rsidRDefault="001E281C" w:rsidP="00AD44D0">
      <w:pPr>
        <w:pStyle w:val="NormalSpaced"/>
        <w:spacing w:after="0" w:afterAutospacing="0"/>
        <w:rPr>
          <w:rFonts w:cs="Arial"/>
          <w:szCs w:val="20"/>
        </w:rPr>
      </w:pPr>
      <w:r w:rsidRPr="00602775">
        <w:rPr>
          <w:rFonts w:cs="Arial"/>
          <w:szCs w:val="20"/>
        </w:rPr>
        <w:t>By order of the Board</w:t>
      </w:r>
    </w:p>
    <w:p w14:paraId="1EF55648" w14:textId="77777777" w:rsidR="00A00891" w:rsidRPr="00602775" w:rsidRDefault="001A4AAA" w:rsidP="00AD44D0">
      <w:pPr>
        <w:pStyle w:val="NormalSpaced"/>
        <w:spacing w:after="0" w:afterAutospacing="0"/>
        <w:rPr>
          <w:rFonts w:cs="Arial"/>
          <w:szCs w:val="20"/>
        </w:rPr>
      </w:pPr>
      <w:r w:rsidRPr="00602775">
        <w:rPr>
          <w:rFonts w:cs="Arial"/>
          <w:szCs w:val="20"/>
        </w:rPr>
        <w:t>Roshan Nadarajah</w:t>
      </w:r>
    </w:p>
    <w:p w14:paraId="44FBC7FF" w14:textId="77777777" w:rsidR="00A00891" w:rsidRPr="00602775" w:rsidRDefault="001D3671" w:rsidP="00AD44D0">
      <w:pPr>
        <w:pStyle w:val="NormalSpaced"/>
        <w:spacing w:after="0" w:afterAutospacing="0"/>
        <w:rPr>
          <w:rFonts w:cs="Arial"/>
          <w:szCs w:val="20"/>
        </w:rPr>
      </w:pPr>
      <w:r w:rsidRPr="00602775">
        <w:rPr>
          <w:rFonts w:cs="Arial"/>
          <w:szCs w:val="20"/>
        </w:rPr>
        <w:t>Company Secretary</w:t>
      </w:r>
    </w:p>
    <w:p w14:paraId="0A345230" w14:textId="77777777" w:rsidR="00AD44D0" w:rsidRPr="00602775" w:rsidRDefault="001D3671" w:rsidP="00AD44D0">
      <w:pPr>
        <w:pStyle w:val="NormalSpaced"/>
        <w:spacing w:afterAutospacing="0"/>
        <w:rPr>
          <w:rFonts w:cs="Arial"/>
          <w:szCs w:val="20"/>
        </w:rPr>
      </w:pPr>
      <w:r w:rsidRPr="00602775">
        <w:rPr>
          <w:rFonts w:cs="Arial"/>
          <w:szCs w:val="20"/>
        </w:rPr>
        <w:t xml:space="preserve">Registered Office: </w:t>
      </w:r>
      <w:r w:rsidR="009D7790">
        <w:rPr>
          <w:rFonts w:cs="Arial"/>
          <w:szCs w:val="20"/>
        </w:rPr>
        <w:t>Bourne</w:t>
      </w:r>
      <w:r w:rsidR="00AD44D0" w:rsidRPr="00602775">
        <w:rPr>
          <w:rFonts w:cs="Arial"/>
          <w:szCs w:val="20"/>
        </w:rPr>
        <w:t xml:space="preserve"> House, </w:t>
      </w:r>
      <w:r w:rsidR="009D7790">
        <w:rPr>
          <w:rFonts w:cs="Arial"/>
          <w:szCs w:val="20"/>
        </w:rPr>
        <w:t>475 Godstone</w:t>
      </w:r>
      <w:r w:rsidR="00AD44D0" w:rsidRPr="00602775">
        <w:rPr>
          <w:rFonts w:cs="Arial"/>
          <w:szCs w:val="20"/>
        </w:rPr>
        <w:t xml:space="preserve"> Road, </w:t>
      </w:r>
      <w:r w:rsidR="009D7790">
        <w:rPr>
          <w:rFonts w:cs="Arial"/>
          <w:szCs w:val="20"/>
        </w:rPr>
        <w:t>Whyteleafe</w:t>
      </w:r>
      <w:r w:rsidR="00AD44D0" w:rsidRPr="00602775">
        <w:rPr>
          <w:rFonts w:cs="Arial"/>
          <w:szCs w:val="20"/>
        </w:rPr>
        <w:t>, Surrey, CR</w:t>
      </w:r>
      <w:r w:rsidR="00347955">
        <w:rPr>
          <w:rFonts w:cs="Arial"/>
          <w:szCs w:val="20"/>
        </w:rPr>
        <w:t>3</w:t>
      </w:r>
      <w:r w:rsidR="00AD44D0" w:rsidRPr="00602775">
        <w:rPr>
          <w:rFonts w:cs="Arial"/>
          <w:szCs w:val="20"/>
        </w:rPr>
        <w:t xml:space="preserve"> </w:t>
      </w:r>
      <w:r w:rsidR="00347955">
        <w:rPr>
          <w:rFonts w:cs="Arial"/>
          <w:szCs w:val="20"/>
        </w:rPr>
        <w:t>0</w:t>
      </w:r>
      <w:r w:rsidR="00AD44D0" w:rsidRPr="00602775">
        <w:rPr>
          <w:rFonts w:cs="Arial"/>
          <w:szCs w:val="20"/>
        </w:rPr>
        <w:t>B</w:t>
      </w:r>
      <w:r w:rsidR="00347955">
        <w:rPr>
          <w:rFonts w:cs="Arial"/>
          <w:szCs w:val="20"/>
        </w:rPr>
        <w:t>L</w:t>
      </w:r>
    </w:p>
    <w:p w14:paraId="1441B908" w14:textId="0CBC3F3F" w:rsidR="00A00891" w:rsidRPr="00602775" w:rsidRDefault="00AD44D0">
      <w:pPr>
        <w:pStyle w:val="NormalSpaced"/>
        <w:rPr>
          <w:rFonts w:cs="Arial"/>
          <w:szCs w:val="20"/>
        </w:rPr>
      </w:pPr>
      <w:r w:rsidRPr="00602775">
        <w:rPr>
          <w:rFonts w:cs="Arial"/>
          <w:szCs w:val="20"/>
        </w:rPr>
        <w:t xml:space="preserve">Date: </w:t>
      </w:r>
      <w:r w:rsidR="00C71C46">
        <w:rPr>
          <w:rFonts w:cs="Arial"/>
          <w:szCs w:val="20"/>
        </w:rPr>
        <w:t>18 September 2019</w:t>
      </w:r>
    </w:p>
    <w:bookmarkEnd w:id="0"/>
    <w:p w14:paraId="38642739" w14:textId="77777777" w:rsidR="002562B2" w:rsidRDefault="002562B2" w:rsidP="002562B2">
      <w:pPr>
        <w:pStyle w:val="BWBLevel1"/>
        <w:numPr>
          <w:ilvl w:val="0"/>
          <w:numId w:val="0"/>
        </w:numPr>
        <w:ind w:left="720"/>
        <w:jc w:val="center"/>
      </w:pPr>
      <w:r>
        <w:t>Nakama Group plc (AIM: NAK)</w:t>
      </w:r>
    </w:p>
    <w:p w14:paraId="75417BD6" w14:textId="77777777" w:rsidR="002562B2" w:rsidRDefault="002562B2" w:rsidP="002562B2">
      <w:pPr>
        <w:pStyle w:val="BWBLevel1"/>
        <w:numPr>
          <w:ilvl w:val="0"/>
          <w:numId w:val="0"/>
        </w:numPr>
        <w:pBdr>
          <w:bottom w:val="single" w:sz="12" w:space="1" w:color="auto"/>
        </w:pBdr>
        <w:ind w:left="720"/>
        <w:jc w:val="center"/>
      </w:pPr>
      <w:r>
        <w:t>NOTES TO THE NOTICE OF ANNUAL GENERAL MEETING</w:t>
      </w:r>
    </w:p>
    <w:p w14:paraId="6C38C18B" w14:textId="77777777" w:rsidR="009F0D57" w:rsidRPr="000B0163" w:rsidRDefault="009F0D57" w:rsidP="00A6555E">
      <w:pPr>
        <w:pStyle w:val="BWBLevel1"/>
        <w:numPr>
          <w:ilvl w:val="0"/>
          <w:numId w:val="34"/>
        </w:numPr>
        <w:rPr>
          <w:b w:val="0"/>
        </w:rPr>
      </w:pPr>
      <w:r w:rsidRPr="000B0163">
        <w:rPr>
          <w:b w:val="0"/>
        </w:rPr>
        <w:t xml:space="preserve">Holders of ordinary shares in the Company, or their duly appointed representatives, are entitled to attend and vote at the Annual General Meeting. Shareholders are entitled to appoint a proxy to exercise all or any of their rights to attend and speak and vote on their behalf at the meeting. A shareholder can appoint the Chairman of the meeting or anyone else to be his/her proxy at the meeting. A proxy need not be a shareholder. More than one proxy can be appointed in relation to the Annual General Meeting provided that each proxy is appointed to exercise the rights attached to a different ordinary share or shares held by that shareholder. To appoint more than one proxy, the Proxy Form should be photocopied and completed for each proxy holder and returned in the same envelope. The proxy holder’s name should be written on the Proxy Form together with the number of shares in relation to which the proxy is authorised to act. All Proxy Forms must be signed and, to be effective, must be lodged with Link Asset Services, </w:t>
      </w:r>
      <w:r w:rsidRPr="0044157B">
        <w:rPr>
          <w:b w:val="0"/>
        </w:rPr>
        <w:t xml:space="preserve">PXS1, 34 Beckenham Road, Beckenham Kent </w:t>
      </w:r>
      <w:r w:rsidRPr="0044157B">
        <w:rPr>
          <w:b w:val="0"/>
        </w:rPr>
        <w:lastRenderedPageBreak/>
        <w:t>BR3 4ZF so as to arrive not later than 48 hours before the time of</w:t>
      </w:r>
      <w:r w:rsidRPr="000B0163">
        <w:rPr>
          <w:b w:val="0"/>
        </w:rPr>
        <w:t xml:space="preserve"> the meeting, or in the case of an adjournment 48 hours before the adjourned time. </w:t>
      </w:r>
    </w:p>
    <w:p w14:paraId="5865D4A0" w14:textId="77777777" w:rsidR="009F0D57" w:rsidRPr="00616EC9" w:rsidRDefault="009F0D57" w:rsidP="00616EC9">
      <w:pPr>
        <w:pStyle w:val="BWBLevel1"/>
        <w:rPr>
          <w:b w:val="0"/>
        </w:rPr>
      </w:pPr>
      <w:r w:rsidRPr="00616EC9">
        <w:rPr>
          <w:b w:val="0"/>
        </w:rPr>
        <w:t xml:space="preserve">The return of a completed Proxy Form or other such instrument will not prevent a shareholder attending the Annual General Meeting and voting in person if he/she wishes to do so. </w:t>
      </w:r>
    </w:p>
    <w:p w14:paraId="559AE3F4" w14:textId="77777777" w:rsidR="009F0D57" w:rsidRPr="00616EC9" w:rsidRDefault="009F0D57" w:rsidP="00616EC9">
      <w:pPr>
        <w:pStyle w:val="BWBLevel1"/>
        <w:rPr>
          <w:b w:val="0"/>
        </w:rPr>
      </w:pPr>
      <w:r w:rsidRPr="00616EC9">
        <w:rPr>
          <w:b w:val="0"/>
        </w:rPr>
        <w:t xml:space="preserve">Any corporation which is a member can appoint one or more corporate representatives who may exercise on its behalf all of its powers as a member provided that they do not do so in relation to the same shares. </w:t>
      </w:r>
    </w:p>
    <w:p w14:paraId="179B078D" w14:textId="77777777" w:rsidR="00422E2C" w:rsidRDefault="009F0D57" w:rsidP="00616EC9">
      <w:pPr>
        <w:pStyle w:val="BWBLevel1"/>
        <w:rPr>
          <w:b w:val="0"/>
        </w:rPr>
      </w:pPr>
      <w:r w:rsidRPr="00616EC9">
        <w:rPr>
          <w:b w:val="0"/>
        </w:rPr>
        <w:t xml:space="preserve">In accordance with Regulation 41 of the Uncertificated Securities Regulations 2001, only those members entered on the register of members of the company at close of business 48 hours prior to the time for which the Annual General Meeting is convened or, in the event that this meeting is adjourned, in the register of members as at </w:t>
      </w:r>
      <w:r w:rsidR="009367A3">
        <w:rPr>
          <w:b w:val="0"/>
        </w:rPr>
        <w:t>close of business</w:t>
      </w:r>
      <w:r w:rsidR="009367A3" w:rsidRPr="00616EC9">
        <w:rPr>
          <w:b w:val="0"/>
        </w:rPr>
        <w:t xml:space="preserve"> </w:t>
      </w:r>
      <w:r w:rsidRPr="00616EC9">
        <w:rPr>
          <w:b w:val="0"/>
        </w:rPr>
        <w:t>two days before the day of any adjourned meeting shall be entitled to attend and vote at the meeting in respect of the number of Ordinary Shares registered in their names at that time. Changes to the entries on the register of members after the close of business two days prior to the date for which the Annual General Meeting is convened or, in the event that this meeting is adjourned, in the register of members after the close of business on the day two days before the date of the adjourned meeting, shall be disregarded in determining the rights of any person to attend or vote at the meeting.</w:t>
      </w:r>
    </w:p>
    <w:p w14:paraId="1F338BDF" w14:textId="30D7B721" w:rsidR="00D14970" w:rsidRPr="00FC50C0" w:rsidRDefault="009F0D57" w:rsidP="00422E2C">
      <w:pPr>
        <w:pStyle w:val="BWBLevel1"/>
      </w:pPr>
      <w:r w:rsidRPr="00FC50C0">
        <w:t xml:space="preserve">In the case of joint holders, where more than one of the joint holders purports to appoint a proxy, only the appointment submitted by the most senior holder will be accepted. Seniority is determined by the order in which the names of the joint holders appear in the Company’s register of members in respect of the joint holding (the first named being the most senior). </w:t>
      </w:r>
    </w:p>
    <w:p w14:paraId="17899B64" w14:textId="77777777" w:rsidR="001A4AAA" w:rsidRPr="00616EC9" w:rsidRDefault="009F0D57" w:rsidP="00616EC9">
      <w:pPr>
        <w:pStyle w:val="BWBLevel1"/>
        <w:rPr>
          <w:b w:val="0"/>
        </w:rPr>
      </w:pPr>
      <w:r w:rsidRPr="00616EC9">
        <w:rPr>
          <w:b w:val="0"/>
        </w:rPr>
        <w:t xml:space="preserve">In the case of a member which is a company, your proxy form must be executed under its common seal or signed on its behalf by a duly authorised officer of the Company or an attorney for the Company. </w:t>
      </w:r>
    </w:p>
    <w:p w14:paraId="151B19B5" w14:textId="77777777" w:rsidR="00616EC9" w:rsidRPr="000B0163" w:rsidRDefault="009F0D57" w:rsidP="000B0163">
      <w:pPr>
        <w:pStyle w:val="BWBLevel1"/>
        <w:rPr>
          <w:b w:val="0"/>
        </w:rPr>
      </w:pPr>
      <w:r w:rsidRPr="000B0163">
        <w:rPr>
          <w:b w:val="0"/>
        </w:rPr>
        <w:t xml:space="preserve">Any power of attorney or other authority under which your proxy form is signed (or a duly certified copy of such power or authority) must be included with your proxy form. </w:t>
      </w:r>
    </w:p>
    <w:p w14:paraId="4BB5E814" w14:textId="77777777" w:rsidR="001A4AAA" w:rsidRPr="000B0163" w:rsidRDefault="009F0D57" w:rsidP="000B0163">
      <w:pPr>
        <w:pStyle w:val="BWBLevel1"/>
        <w:rPr>
          <w:b w:val="0"/>
        </w:rPr>
      </w:pPr>
      <w:r w:rsidRPr="000B0163">
        <w:rPr>
          <w:b w:val="0"/>
        </w:rPr>
        <w:t xml:space="preserve">Shareholders may change proxy instructions by submitting a new proxy appointment using the methods set out above. Note that the cut-off time for receipt of proxy appointments also </w:t>
      </w:r>
      <w:r w:rsidRPr="000B0163">
        <w:rPr>
          <w:b w:val="0"/>
        </w:rPr>
        <w:lastRenderedPageBreak/>
        <w:t>apply in relation to amended instructions; any amended proxy appointment received after the relevant cut-off time will be disregarded.</w:t>
      </w:r>
    </w:p>
    <w:p w14:paraId="1C95315E" w14:textId="77777777" w:rsidR="001A4AAA" w:rsidRPr="0044157B" w:rsidRDefault="009F0D57" w:rsidP="000B0163">
      <w:pPr>
        <w:pStyle w:val="BWBLevel1"/>
        <w:rPr>
          <w:b w:val="0"/>
        </w:rPr>
      </w:pPr>
      <w:r w:rsidRPr="000B0163">
        <w:rPr>
          <w:b w:val="0"/>
        </w:rPr>
        <w:t xml:space="preserve">Where you have appointed a proxy using the hard-copy proxy form and would like to change the instructions using another hard-copy proxy form, please contact </w:t>
      </w:r>
      <w:r w:rsidR="00AB0885">
        <w:rPr>
          <w:b w:val="0"/>
        </w:rPr>
        <w:t>Link Asset Services on 0871 664 0300</w:t>
      </w:r>
      <w:r w:rsidRPr="0044157B">
        <w:rPr>
          <w:b w:val="0"/>
        </w:rPr>
        <w:t>.</w:t>
      </w:r>
    </w:p>
    <w:p w14:paraId="22939E6B" w14:textId="77777777" w:rsidR="001A4AAA" w:rsidRPr="000B0163" w:rsidRDefault="009F0D57" w:rsidP="000B0163">
      <w:pPr>
        <w:pStyle w:val="BWBLevel1"/>
        <w:rPr>
          <w:b w:val="0"/>
        </w:rPr>
      </w:pPr>
      <w:r w:rsidRPr="000B0163">
        <w:rPr>
          <w:b w:val="0"/>
        </w:rPr>
        <w:t>If you submit more than one valid proxy appointment, the appointment received last before the latest time for the receipt of proxies will take precedence.</w:t>
      </w:r>
    </w:p>
    <w:p w14:paraId="14313C5A" w14:textId="77777777" w:rsidR="001A4AAA" w:rsidRPr="000B0163" w:rsidRDefault="009F0D57" w:rsidP="000B0163">
      <w:pPr>
        <w:pStyle w:val="BWBLevel1"/>
        <w:rPr>
          <w:b w:val="0"/>
        </w:rPr>
      </w:pPr>
      <w:r w:rsidRPr="000B0163">
        <w:rPr>
          <w:b w:val="0"/>
        </w:rPr>
        <w:t>A shareholder may change a proxy instruction but to do so you will need to inform the Company in writing by either:</w:t>
      </w:r>
    </w:p>
    <w:p w14:paraId="3FE4F521" w14:textId="65776CE4" w:rsidR="001A4AAA" w:rsidRDefault="009F0D57" w:rsidP="00616EC9">
      <w:pPr>
        <w:pStyle w:val="BWBLevel2"/>
      </w:pPr>
      <w:r w:rsidRPr="00602775">
        <w:t>Sending a signed hard</w:t>
      </w:r>
      <w:r w:rsidR="00422E2C">
        <w:t xml:space="preserve"> </w:t>
      </w:r>
      <w:r w:rsidRPr="00602775">
        <w:t>copy notice clearly stating your intention to revoke your proxy appointment to the Company. In the case of a shareholder which is a company, the revocation notice must be executed under its common seal or signed on its behalf by an officer of the company or an attorney for the company. Any power of attorney or any other authority under which the revocation notice is signed (or a duly certified copy of such power or authority) must be incl</w:t>
      </w:r>
      <w:r w:rsidR="001A4AAA" w:rsidRPr="00602775">
        <w:t>uded with the revocation notice; or</w:t>
      </w:r>
    </w:p>
    <w:p w14:paraId="41C943D9" w14:textId="118768E5" w:rsidR="00FC50C0" w:rsidRPr="00602775" w:rsidRDefault="00FC50C0" w:rsidP="00616EC9">
      <w:pPr>
        <w:pStyle w:val="BWBLevel2"/>
      </w:pPr>
      <w:r w:rsidRPr="00FC50C0">
        <w:t>NAKAMA GROUP PLC is committed to reducing paper and improving efficiency in its shareholder communications. From 2020 we will no longer be sending paper proxy cards to shareholders unless specifically asked to do so. We will provide advice on how to request a paper proxy at the appropriate time.</w:t>
      </w:r>
    </w:p>
    <w:p w14:paraId="4D9CC1D0" w14:textId="6D6FBEF7" w:rsidR="001A4AAA" w:rsidRPr="00FB0889" w:rsidRDefault="009F0D57" w:rsidP="00FB0889">
      <w:pPr>
        <w:pStyle w:val="BWBLevel2"/>
      </w:pPr>
      <w:r w:rsidRPr="00FB0889">
        <w:t xml:space="preserve">Sending an email </w:t>
      </w:r>
      <w:r w:rsidRPr="0044157B">
        <w:t xml:space="preserve">to </w:t>
      </w:r>
      <w:r w:rsidR="00AB0885">
        <w:t>Link Asset Services</w:t>
      </w:r>
      <w:r w:rsidR="001A4AAA" w:rsidRPr="0044157B">
        <w:t xml:space="preserve"> </w:t>
      </w:r>
      <w:r w:rsidRPr="0044157B">
        <w:t xml:space="preserve">at </w:t>
      </w:r>
      <w:r w:rsidR="00AB0885">
        <w:t>enquiries@linkgroup.co.uk.</w:t>
      </w:r>
      <w:r w:rsidR="00602775" w:rsidRPr="00FB0889">
        <w:t xml:space="preserve"> </w:t>
      </w:r>
    </w:p>
    <w:p w14:paraId="11C425B4" w14:textId="77777777" w:rsidR="00602775" w:rsidRPr="00FB0889" w:rsidRDefault="009F0D57" w:rsidP="00FB0889">
      <w:pPr>
        <w:pStyle w:val="BWBLevel2"/>
        <w:numPr>
          <w:ilvl w:val="0"/>
          <w:numId w:val="0"/>
        </w:numPr>
        <w:ind w:left="720"/>
      </w:pPr>
      <w:r w:rsidRPr="00FB0889">
        <w:t xml:space="preserve">In either case, the revocation notice must be received by the Company no later than 48 hours prior to the time for which the Annual </w:t>
      </w:r>
      <w:r w:rsidR="001A4AAA" w:rsidRPr="00FB0889">
        <w:t>General Meeting is convened.</w:t>
      </w:r>
    </w:p>
    <w:p w14:paraId="2CE71567" w14:textId="77777777" w:rsidR="001A4AAA" w:rsidRPr="00FB0889" w:rsidRDefault="009F0D57" w:rsidP="00FB0889">
      <w:pPr>
        <w:pStyle w:val="BWBLevel2"/>
        <w:numPr>
          <w:ilvl w:val="0"/>
          <w:numId w:val="0"/>
        </w:numPr>
        <w:ind w:left="720"/>
      </w:pPr>
      <w:r w:rsidRPr="00FB0889">
        <w:t>If you attempt to revoke your proxy appointment but the revocation is received after the time specified, your original proxy appointment will remain valid unless you attend the meeting and vote in person.</w:t>
      </w:r>
    </w:p>
    <w:p w14:paraId="382CCDEF" w14:textId="77777777" w:rsidR="001A4AAA" w:rsidRPr="00FB0889" w:rsidRDefault="009F0D57" w:rsidP="00FB0889">
      <w:pPr>
        <w:pStyle w:val="BWBLevel2"/>
        <w:numPr>
          <w:ilvl w:val="0"/>
          <w:numId w:val="0"/>
        </w:numPr>
        <w:ind w:left="720"/>
      </w:pPr>
      <w:r w:rsidRPr="00FB0889">
        <w:t>Appointment of a proxy does not preclude you from attending the meeting and voting in person. If you have appointed a proxy and attend the Meeting in person, your proxy appointment will automatically be terminated.</w:t>
      </w:r>
    </w:p>
    <w:p w14:paraId="29E52889" w14:textId="77777777" w:rsidR="00D14970" w:rsidRDefault="00D14970" w:rsidP="00D14970">
      <w:pPr>
        <w:pStyle w:val="BWBLevel1"/>
        <w:numPr>
          <w:ilvl w:val="0"/>
          <w:numId w:val="0"/>
        </w:numPr>
        <w:ind w:left="720"/>
        <w:rPr>
          <w:b w:val="0"/>
        </w:rPr>
      </w:pPr>
    </w:p>
    <w:p w14:paraId="5750DA06" w14:textId="77777777" w:rsidR="009F0D57" w:rsidRPr="0044157B" w:rsidRDefault="009F0D57" w:rsidP="00E2370A">
      <w:pPr>
        <w:pStyle w:val="BWBLevel1"/>
        <w:rPr>
          <w:b w:val="0"/>
        </w:rPr>
      </w:pPr>
      <w:r w:rsidRPr="00932BF2">
        <w:rPr>
          <w:b w:val="0"/>
        </w:rPr>
        <w:t xml:space="preserve">Except as provided above, shareholders who have general queries about the meeting should contact the Company Secretary, </w:t>
      </w:r>
      <w:r w:rsidR="00602775" w:rsidRPr="0044157B">
        <w:rPr>
          <w:b w:val="0"/>
        </w:rPr>
        <w:t xml:space="preserve">Roshan Nadarajah at rnadarajah@nakamaglobal.com </w:t>
      </w:r>
      <w:r w:rsidRPr="0044157B">
        <w:rPr>
          <w:b w:val="0"/>
        </w:rPr>
        <w:t xml:space="preserve">or </w:t>
      </w:r>
      <w:r w:rsidR="00E2370A" w:rsidRPr="0044157B">
        <w:rPr>
          <w:b w:val="0"/>
        </w:rPr>
        <w:t xml:space="preserve">+44 (0) 1883 </w:t>
      </w:r>
      <w:r w:rsidR="00347955">
        <w:rPr>
          <w:b w:val="0"/>
        </w:rPr>
        <w:t>341144</w:t>
      </w:r>
      <w:r w:rsidRPr="0044157B">
        <w:rPr>
          <w:b w:val="0"/>
        </w:rPr>
        <w:t xml:space="preserve">. </w:t>
      </w:r>
    </w:p>
    <w:p w14:paraId="53C8F23E" w14:textId="77777777" w:rsidR="002562B2" w:rsidRPr="00602775" w:rsidRDefault="002562B2" w:rsidP="002562B2">
      <w:pPr>
        <w:pStyle w:val="NormalWeb"/>
        <w:shd w:val="clear" w:color="auto" w:fill="FFFFFF"/>
        <w:spacing w:before="0" w:beforeAutospacing="0" w:after="0" w:afterAutospacing="0" w:line="276" w:lineRule="auto"/>
        <w:ind w:left="709"/>
        <w:rPr>
          <w:rFonts w:ascii="Arial" w:hAnsi="Arial" w:cs="Arial"/>
          <w:sz w:val="20"/>
          <w:szCs w:val="20"/>
        </w:rPr>
      </w:pPr>
      <w:r w:rsidRPr="00602775">
        <w:rPr>
          <w:rFonts w:ascii="Arial" w:hAnsi="Arial" w:cs="Arial"/>
          <w:sz w:val="20"/>
          <w:szCs w:val="20"/>
        </w:rPr>
        <w:t>You may not use any electronic address provided either:</w:t>
      </w:r>
    </w:p>
    <w:p w14:paraId="5F021B19" w14:textId="77777777" w:rsidR="002562B2" w:rsidRPr="00602775" w:rsidRDefault="002562B2" w:rsidP="002562B2">
      <w:pPr>
        <w:pStyle w:val="NormalWeb"/>
        <w:shd w:val="clear" w:color="auto" w:fill="FFFFFF"/>
        <w:spacing w:before="0" w:beforeAutospacing="0" w:after="0" w:afterAutospacing="0" w:line="276" w:lineRule="auto"/>
        <w:ind w:left="709"/>
        <w:rPr>
          <w:rFonts w:ascii="Arial" w:hAnsi="Arial" w:cs="Arial"/>
          <w:sz w:val="20"/>
          <w:szCs w:val="20"/>
        </w:rPr>
      </w:pPr>
    </w:p>
    <w:p w14:paraId="6ED68178" w14:textId="77777777" w:rsidR="002562B2" w:rsidRPr="00602775" w:rsidRDefault="002562B2" w:rsidP="00A6555E">
      <w:pPr>
        <w:pStyle w:val="NormalWeb"/>
        <w:numPr>
          <w:ilvl w:val="0"/>
          <w:numId w:val="32"/>
        </w:numPr>
        <w:spacing w:before="0" w:beforeAutospacing="0" w:after="0" w:afterAutospacing="0" w:line="276" w:lineRule="auto"/>
        <w:ind w:left="709" w:firstLine="0"/>
        <w:rPr>
          <w:rFonts w:ascii="Arial" w:hAnsi="Arial" w:cs="Arial"/>
          <w:sz w:val="20"/>
          <w:szCs w:val="20"/>
        </w:rPr>
      </w:pPr>
      <w:r w:rsidRPr="00602775">
        <w:rPr>
          <w:rFonts w:ascii="Arial" w:hAnsi="Arial" w:cs="Arial"/>
          <w:sz w:val="20"/>
          <w:szCs w:val="20"/>
        </w:rPr>
        <w:t>in this notice of annual general meeting; or</w:t>
      </w:r>
    </w:p>
    <w:p w14:paraId="3631CE4F" w14:textId="77777777" w:rsidR="002562B2" w:rsidRPr="00602775" w:rsidRDefault="002562B2" w:rsidP="00A6555E">
      <w:pPr>
        <w:pStyle w:val="NormalWeb"/>
        <w:numPr>
          <w:ilvl w:val="0"/>
          <w:numId w:val="32"/>
        </w:numPr>
        <w:spacing w:before="0" w:beforeAutospacing="0" w:after="0" w:afterAutospacing="0" w:line="276" w:lineRule="auto"/>
        <w:ind w:left="709" w:firstLine="0"/>
        <w:rPr>
          <w:rFonts w:ascii="Arial" w:hAnsi="Arial" w:cs="Arial"/>
          <w:sz w:val="20"/>
          <w:szCs w:val="20"/>
        </w:rPr>
      </w:pPr>
      <w:r w:rsidRPr="00602775">
        <w:rPr>
          <w:rFonts w:ascii="Arial" w:hAnsi="Arial" w:cs="Arial"/>
          <w:sz w:val="20"/>
          <w:szCs w:val="20"/>
        </w:rPr>
        <w:t>any related documents (including the proxy form),</w:t>
      </w:r>
    </w:p>
    <w:p w14:paraId="2FC46DF7" w14:textId="77777777" w:rsidR="002562B2" w:rsidRPr="00602775" w:rsidRDefault="002562B2" w:rsidP="002562B2">
      <w:pPr>
        <w:pStyle w:val="NormalWeb"/>
        <w:spacing w:before="0" w:beforeAutospacing="0" w:after="0" w:afterAutospacing="0" w:line="276" w:lineRule="auto"/>
        <w:ind w:left="709"/>
        <w:rPr>
          <w:rFonts w:ascii="Arial" w:hAnsi="Arial" w:cs="Arial"/>
          <w:sz w:val="20"/>
          <w:szCs w:val="20"/>
        </w:rPr>
      </w:pPr>
    </w:p>
    <w:p w14:paraId="1DBB583A" w14:textId="77777777" w:rsidR="002562B2" w:rsidRDefault="002562B2" w:rsidP="002562B2">
      <w:pPr>
        <w:pStyle w:val="NormalWeb"/>
        <w:spacing w:before="0" w:beforeAutospacing="0" w:after="240" w:afterAutospacing="0" w:line="276" w:lineRule="auto"/>
        <w:ind w:left="709"/>
        <w:rPr>
          <w:rFonts w:ascii="Arial" w:hAnsi="Arial" w:cs="Arial"/>
          <w:sz w:val="20"/>
          <w:szCs w:val="20"/>
        </w:rPr>
      </w:pPr>
      <w:r w:rsidRPr="00602775">
        <w:rPr>
          <w:rFonts w:ascii="Arial" w:hAnsi="Arial" w:cs="Arial"/>
          <w:sz w:val="20"/>
          <w:szCs w:val="20"/>
        </w:rPr>
        <w:t>to communicate with the Company for any purposes other than those expressly stated.</w:t>
      </w:r>
    </w:p>
    <w:p w14:paraId="37346517" w14:textId="77777777" w:rsidR="002562B2" w:rsidRPr="002562B2" w:rsidRDefault="002562B2" w:rsidP="002562B2">
      <w:pPr>
        <w:pStyle w:val="BWBLevel1"/>
      </w:pPr>
      <w:r w:rsidRPr="002562B2">
        <w:rPr>
          <w:b w:val="0"/>
        </w:rPr>
        <w:t xml:space="preserve">Explanatory Note on certain business of the Annual General Meeting. The effect of Resolutions </w:t>
      </w:r>
      <w:r w:rsidR="005A0C40">
        <w:rPr>
          <w:b w:val="0"/>
        </w:rPr>
        <w:t>8</w:t>
      </w:r>
      <w:r w:rsidRPr="002562B2">
        <w:rPr>
          <w:b w:val="0"/>
        </w:rPr>
        <w:t xml:space="preserve"> and </w:t>
      </w:r>
      <w:r w:rsidR="005A0C40">
        <w:rPr>
          <w:b w:val="0"/>
        </w:rPr>
        <w:t>9</w:t>
      </w:r>
      <w:r w:rsidRPr="002562B2">
        <w:rPr>
          <w:b w:val="0"/>
        </w:rPr>
        <w:t xml:space="preserve"> together is to, inter alia, empower the directors to allot equity securities (such as ordinary shares) having up to the same nominal value as approximately 10 per cent of the aggregate of the number of shares in the Company in issue at the date of this letter</w:t>
      </w:r>
      <w:r w:rsidR="005A0C40">
        <w:rPr>
          <w:b w:val="0"/>
        </w:rPr>
        <w:t xml:space="preserve"> on a non-pre-emptive basis</w:t>
      </w:r>
      <w:r w:rsidRPr="002562B2">
        <w:rPr>
          <w:b w:val="0"/>
        </w:rPr>
        <w:t>.</w:t>
      </w:r>
    </w:p>
    <w:p w14:paraId="7016E9C9" w14:textId="77777777" w:rsidR="002562B2" w:rsidRDefault="002562B2" w:rsidP="002562B2">
      <w:pPr>
        <w:pStyle w:val="BWBLevel1"/>
        <w:rPr>
          <w:b w:val="0"/>
        </w:rPr>
      </w:pPr>
      <w:r w:rsidRPr="002562B2">
        <w:rPr>
          <w:b w:val="0"/>
        </w:rPr>
        <w:t>Copies of the service contracts and letters of appointment of each of the directors will be available for inspection at the registered office of the Company during usual business hours on any weekday (Saturdays and public holidays excluded) and at the place of the Annual General Meeting from at least 15 minutes prior to and until the conclusion of the Annual General Meeting.</w:t>
      </w:r>
    </w:p>
    <w:p w14:paraId="3A13BA55" w14:textId="77777777" w:rsidR="002562B2" w:rsidRPr="002562B2" w:rsidRDefault="002562B2" w:rsidP="002562B2">
      <w:pPr>
        <w:pStyle w:val="BWBLevel1"/>
        <w:rPr>
          <w:b w:val="0"/>
        </w:rPr>
      </w:pPr>
      <w:r w:rsidRPr="002562B2">
        <w:rPr>
          <w:b w:val="0"/>
        </w:rPr>
        <w:t>Biographical details of each director who is being proposed for re-election by shareholders are set out at www.nakamagroupplc.com.</w:t>
      </w:r>
    </w:p>
    <w:sectPr w:rsidR="002562B2" w:rsidRPr="002562B2" w:rsidSect="000B0163">
      <w:headerReference w:type="default" r:id="rId7"/>
      <w:footerReference w:type="default" r:id="rId8"/>
      <w:pgSz w:w="11907" w:h="16840"/>
      <w:pgMar w:top="993" w:right="1459" w:bottom="1276" w:left="1440" w:header="720" w:footer="720" w:gutter="288"/>
      <w:paperSrc w:first="258" w:other="257"/>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C7363" w14:textId="77777777" w:rsidR="003F4AD9" w:rsidRDefault="003F4AD9">
      <w:r>
        <w:separator/>
      </w:r>
    </w:p>
  </w:endnote>
  <w:endnote w:type="continuationSeparator" w:id="0">
    <w:p w14:paraId="2B81738E" w14:textId="77777777" w:rsidR="003F4AD9" w:rsidRDefault="003F4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SNKIV+Helvetica">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56935" w14:textId="77777777" w:rsidR="00A00891" w:rsidRDefault="00A00891">
    <w:pPr>
      <w:pStyle w:val="Footer"/>
      <w:jc w:val="center"/>
      <w:rPr>
        <w:rFonts w:cs="Arial"/>
        <w:szCs w:val="20"/>
      </w:rPr>
    </w:pPr>
    <w:r>
      <w:rPr>
        <w:rFonts w:cs="Arial"/>
        <w:szCs w:val="20"/>
      </w:rPr>
      <w:fldChar w:fldCharType="begin"/>
    </w:r>
    <w:r w:rsidR="001E281C">
      <w:rPr>
        <w:rFonts w:cs="Arial"/>
        <w:szCs w:val="20"/>
      </w:rPr>
      <w:instrText xml:space="preserve"> PAGE \* MERGEFORMAT </w:instrText>
    </w:r>
    <w:r>
      <w:rPr>
        <w:rFonts w:cs="Arial"/>
        <w:szCs w:val="20"/>
      </w:rPr>
      <w:fldChar w:fldCharType="separate"/>
    </w:r>
    <w:r w:rsidR="00AB0885">
      <w:rPr>
        <w:rFonts w:cs="Arial"/>
        <w:noProof/>
        <w:szCs w:val="20"/>
      </w:rPr>
      <w:t>5</w:t>
    </w:r>
    <w:r>
      <w:rPr>
        <w:rFonts w:cs="Arial"/>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02187" w14:textId="77777777" w:rsidR="003F4AD9" w:rsidRDefault="003F4AD9">
      <w:pPr>
        <w:pStyle w:val="Footer"/>
        <w:jc w:val="center"/>
        <w:rPr>
          <w:rFonts w:cs="Arial"/>
          <w:szCs w:val="20"/>
        </w:rPr>
      </w:pPr>
      <w:r>
        <w:rPr>
          <w:rFonts w:cs="Arial"/>
          <w:szCs w:val="20"/>
        </w:rPr>
        <w:fldChar w:fldCharType="begin"/>
      </w:r>
      <w:r>
        <w:rPr>
          <w:rFonts w:cs="Arial"/>
          <w:szCs w:val="20"/>
        </w:rPr>
        <w:instrText xml:space="preserve"> PAGE \* MERGEFORMAT </w:instrText>
      </w:r>
      <w:r>
        <w:rPr>
          <w:rFonts w:cs="Arial"/>
          <w:szCs w:val="20"/>
        </w:rPr>
        <w:fldChar w:fldCharType="separate"/>
      </w:r>
      <w:r>
        <w:rPr>
          <w:rFonts w:cs="Arial"/>
          <w:noProof/>
          <w:szCs w:val="20"/>
        </w:rPr>
        <w:t>28</w:t>
      </w:r>
      <w:r>
        <w:rPr>
          <w:rFonts w:cs="Arial"/>
          <w:szCs w:val="20"/>
        </w:rPr>
        <w:fldChar w:fldCharType="end"/>
      </w:r>
    </w:p>
    <w:p w14:paraId="2E72F8EF" w14:textId="77777777" w:rsidR="003F4AD9" w:rsidRDefault="003F4AD9"/>
    <w:p w14:paraId="0BC4A7D8" w14:textId="77777777" w:rsidR="003F4AD9" w:rsidRDefault="003F4AD9">
      <w:r>
        <w:separator/>
      </w:r>
    </w:p>
  </w:footnote>
  <w:footnote w:type="continuationSeparator" w:id="0">
    <w:p w14:paraId="2F66D17F" w14:textId="77777777" w:rsidR="003F4AD9" w:rsidRDefault="003F4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C2597" w14:textId="344D058C" w:rsidR="00D14970" w:rsidRDefault="00047B67">
    <w:pPr>
      <w:pStyle w:val="Header"/>
    </w:pPr>
    <w:r>
      <w:rPr>
        <w:noProof/>
      </w:rPr>
      <w:drawing>
        <wp:anchor distT="0" distB="0" distL="114300" distR="114300" simplePos="0" relativeHeight="251658240" behindDoc="0" locked="0" layoutInCell="1" allowOverlap="1" wp14:anchorId="6FAEE5E2" wp14:editId="23B6BBBD">
          <wp:simplePos x="0" y="0"/>
          <wp:positionH relativeFrom="column">
            <wp:posOffset>4796790</wp:posOffset>
          </wp:positionH>
          <wp:positionV relativeFrom="paragraph">
            <wp:posOffset>-66675</wp:posOffset>
          </wp:positionV>
          <wp:extent cx="1054735" cy="1041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1041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23B6123A" wp14:editId="29C082AE">
              <wp:simplePos x="0" y="0"/>
              <wp:positionH relativeFrom="column">
                <wp:posOffset>-133350</wp:posOffset>
              </wp:positionH>
              <wp:positionV relativeFrom="paragraph">
                <wp:posOffset>38100</wp:posOffset>
              </wp:positionV>
              <wp:extent cx="2557145" cy="80581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7145" cy="8058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6101E" w14:textId="77777777" w:rsidR="00D14970" w:rsidRDefault="00D14970" w:rsidP="00D14970">
                          <w:pPr>
                            <w:autoSpaceDE w:val="0"/>
                            <w:autoSpaceDN w:val="0"/>
                            <w:adjustRightInd w:val="0"/>
                            <w:spacing w:before="0" w:beforeAutospacing="0" w:after="0" w:afterAutospacing="0"/>
                            <w:rPr>
                              <w:rFonts w:ascii="TSNKIV+Helvetica" w:cs="TSNKIV+Helvetica"/>
                              <w:color w:val="221E1F"/>
                              <w:sz w:val="17"/>
                              <w:szCs w:val="18"/>
                            </w:rPr>
                          </w:pPr>
                          <w:r w:rsidRPr="002E72E7">
                            <w:rPr>
                              <w:rFonts w:ascii="TSNKIV+Helvetica" w:cs="TSNKIV+Helvetica"/>
                              <w:color w:val="221E1F"/>
                              <w:sz w:val="17"/>
                              <w:szCs w:val="18"/>
                            </w:rPr>
                            <w:t>NAKAMA GROUP PLC</w:t>
                          </w:r>
                        </w:p>
                        <w:p w14:paraId="07050899" w14:textId="77777777" w:rsidR="00D14970" w:rsidRPr="002E72E7" w:rsidRDefault="00347955" w:rsidP="00D14970">
                          <w:pPr>
                            <w:autoSpaceDE w:val="0"/>
                            <w:autoSpaceDN w:val="0"/>
                            <w:adjustRightInd w:val="0"/>
                            <w:spacing w:before="0" w:beforeAutospacing="0" w:after="0" w:afterAutospacing="0"/>
                            <w:rPr>
                              <w:rFonts w:ascii="TSNKIV+Helvetica" w:cs="TSNKIV+Helvetica"/>
                              <w:color w:val="221E1F"/>
                              <w:sz w:val="17"/>
                              <w:szCs w:val="18"/>
                            </w:rPr>
                          </w:pPr>
                          <w:r>
                            <w:rPr>
                              <w:rFonts w:ascii="TSNKIV+Helvetica" w:cs="TSNKIV+Helvetica"/>
                              <w:color w:val="221E1F"/>
                              <w:sz w:val="17"/>
                              <w:szCs w:val="18"/>
                            </w:rPr>
                            <w:t>BOURNE</w:t>
                          </w:r>
                          <w:r w:rsidR="00D14970" w:rsidRPr="002E72E7">
                            <w:rPr>
                              <w:rFonts w:ascii="TSNKIV+Helvetica" w:cs="TSNKIV+Helvetica"/>
                              <w:color w:val="221E1F"/>
                              <w:sz w:val="17"/>
                              <w:szCs w:val="18"/>
                            </w:rPr>
                            <w:t xml:space="preserve"> HOUSE</w:t>
                          </w:r>
                        </w:p>
                        <w:p w14:paraId="672783D0" w14:textId="77777777" w:rsidR="00D14970" w:rsidRPr="002E72E7" w:rsidRDefault="00347955" w:rsidP="00D14970">
                          <w:pPr>
                            <w:autoSpaceDE w:val="0"/>
                            <w:autoSpaceDN w:val="0"/>
                            <w:adjustRightInd w:val="0"/>
                            <w:spacing w:before="0" w:beforeAutospacing="0" w:after="0" w:afterAutospacing="0"/>
                            <w:rPr>
                              <w:rFonts w:ascii="TSNKIV+Helvetica" w:cs="TSNKIV+Helvetica"/>
                              <w:color w:val="221E1F"/>
                              <w:sz w:val="17"/>
                              <w:szCs w:val="18"/>
                            </w:rPr>
                          </w:pPr>
                          <w:r>
                            <w:rPr>
                              <w:rFonts w:ascii="TSNKIV+Helvetica" w:cs="TSNKIV+Helvetica"/>
                              <w:color w:val="221E1F"/>
                              <w:sz w:val="17"/>
                              <w:szCs w:val="18"/>
                            </w:rPr>
                            <w:t>475 GODSTONE</w:t>
                          </w:r>
                          <w:r w:rsidR="00D14970" w:rsidRPr="002E72E7">
                            <w:rPr>
                              <w:rFonts w:ascii="TSNKIV+Helvetica" w:cs="TSNKIV+Helvetica"/>
                              <w:color w:val="221E1F"/>
                              <w:sz w:val="17"/>
                              <w:szCs w:val="18"/>
                            </w:rPr>
                            <w:t xml:space="preserve"> ROAD</w:t>
                          </w:r>
                        </w:p>
                        <w:p w14:paraId="71F89F2C" w14:textId="77777777" w:rsidR="00D14970" w:rsidRDefault="00347955" w:rsidP="00D14970">
                          <w:pPr>
                            <w:autoSpaceDE w:val="0"/>
                            <w:autoSpaceDN w:val="0"/>
                            <w:adjustRightInd w:val="0"/>
                            <w:spacing w:before="0" w:beforeAutospacing="0" w:after="0" w:afterAutospacing="0"/>
                            <w:rPr>
                              <w:rFonts w:ascii="TSNKIV+Helvetica" w:cs="TSNKIV+Helvetica"/>
                              <w:color w:val="221E1F"/>
                              <w:sz w:val="17"/>
                              <w:szCs w:val="18"/>
                            </w:rPr>
                          </w:pPr>
                          <w:r>
                            <w:rPr>
                              <w:rFonts w:ascii="TSNKIV+Helvetica" w:cs="TSNKIV+Helvetica"/>
                              <w:color w:val="221E1F"/>
                              <w:sz w:val="17"/>
                              <w:szCs w:val="18"/>
                            </w:rPr>
                            <w:t>WHYTELEAFE</w:t>
                          </w:r>
                          <w:r w:rsidR="00D14970" w:rsidRPr="002E72E7">
                            <w:rPr>
                              <w:rFonts w:ascii="TSNKIV+Helvetica" w:cs="TSNKIV+Helvetica"/>
                              <w:color w:val="221E1F"/>
                              <w:sz w:val="17"/>
                              <w:szCs w:val="18"/>
                            </w:rPr>
                            <w:t>, SURREY</w:t>
                          </w:r>
                          <w:r w:rsidR="00D14970">
                            <w:rPr>
                              <w:rFonts w:ascii="TSNKIV+Helvetica" w:cs="TSNKIV+Helvetica"/>
                              <w:color w:val="221E1F"/>
                              <w:sz w:val="17"/>
                              <w:szCs w:val="18"/>
                            </w:rPr>
                            <w:t xml:space="preserve"> </w:t>
                          </w:r>
                          <w:r w:rsidR="00D14970" w:rsidRPr="002E72E7">
                            <w:rPr>
                              <w:rFonts w:ascii="TSNKIV+Helvetica" w:cs="TSNKIV+Helvetica"/>
                              <w:color w:val="221E1F"/>
                              <w:sz w:val="17"/>
                              <w:szCs w:val="18"/>
                            </w:rPr>
                            <w:t xml:space="preserve">CR3 </w:t>
                          </w:r>
                          <w:r>
                            <w:rPr>
                              <w:rFonts w:ascii="TSNKIV+Helvetica" w:cs="TSNKIV+Helvetica"/>
                              <w:color w:val="221E1F"/>
                              <w:sz w:val="17"/>
                              <w:szCs w:val="18"/>
                            </w:rPr>
                            <w:t>0BL</w:t>
                          </w:r>
                          <w:r w:rsidR="00D14970">
                            <w:rPr>
                              <w:rFonts w:ascii="TSNKIV+Helvetica" w:cs="TSNKIV+Helvetica"/>
                              <w:color w:val="221E1F"/>
                              <w:sz w:val="17"/>
                              <w:szCs w:val="18"/>
                            </w:rPr>
                            <w:t xml:space="preserve"> </w:t>
                          </w:r>
                        </w:p>
                        <w:p w14:paraId="69FF484D" w14:textId="77777777" w:rsidR="00D14970" w:rsidRPr="002E72E7" w:rsidRDefault="00D14970" w:rsidP="00D14970">
                          <w:pPr>
                            <w:autoSpaceDE w:val="0"/>
                            <w:autoSpaceDN w:val="0"/>
                            <w:adjustRightInd w:val="0"/>
                            <w:spacing w:before="0" w:beforeAutospacing="0" w:after="0" w:afterAutospacing="0"/>
                            <w:rPr>
                              <w:rFonts w:cs="Arial"/>
                              <w:color w:val="000000"/>
                              <w:sz w:val="17"/>
                              <w:szCs w:val="18"/>
                            </w:rPr>
                          </w:pPr>
                          <w:r w:rsidRPr="002E72E7">
                            <w:rPr>
                              <w:rFonts w:ascii="TSNKIV+Helvetica" w:cs="TSNKIV+Helvetica"/>
                              <w:color w:val="221E1F"/>
                              <w:sz w:val="17"/>
                              <w:szCs w:val="18"/>
                            </w:rPr>
                            <w:t>Tel 01883 341144</w:t>
                          </w:r>
                        </w:p>
                      </w:txbxContent>
                    </wps:txbx>
                    <wps:bodyPr rot="0" vert="horz" wrap="square" lIns="87782" tIns="43891" rIns="87782" bIns="43891"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B6123A" id="Rectangle 9" o:spid="_x0000_s1026" style="position:absolute;left:0;text-align:left;margin-left:-10.5pt;margin-top:3pt;width:201.35pt;height:6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" filled="f" fillcolor="#bbe0e3" stroked="f">
              <v:textbox inset="2.43839mm,1.2192mm,2.43839mm,1.2192mm">
                <w:txbxContent>
                  <w:p w14:paraId="1AE6101E" w14:textId="77777777" w:rsidR="00D14970" w:rsidRDefault="00D14970" w:rsidP="00D14970">
                    <w:pPr>
                      <w:autoSpaceDE w:val="0"/>
                      <w:autoSpaceDN w:val="0"/>
                      <w:adjustRightInd w:val="0"/>
                      <w:spacing w:before="0" w:beforeAutospacing="0" w:after="0" w:afterAutospacing="0"/>
                      <w:rPr>
                        <w:rFonts w:ascii="TSNKIV+Helvetica" w:cs="TSNKIV+Helvetica"/>
                        <w:color w:val="221E1F"/>
                        <w:sz w:val="17"/>
                        <w:szCs w:val="18"/>
                      </w:rPr>
                    </w:pPr>
                    <w:r w:rsidRPr="002E72E7">
                      <w:rPr>
                        <w:rFonts w:ascii="TSNKIV+Helvetica" w:cs="TSNKIV+Helvetica"/>
                        <w:color w:val="221E1F"/>
                        <w:sz w:val="17"/>
                        <w:szCs w:val="18"/>
                      </w:rPr>
                      <w:t>NAKAMA GROUP PLC</w:t>
                    </w:r>
                  </w:p>
                  <w:p w14:paraId="07050899" w14:textId="77777777" w:rsidR="00D14970" w:rsidRPr="002E72E7" w:rsidRDefault="00347955" w:rsidP="00D14970">
                    <w:pPr>
                      <w:autoSpaceDE w:val="0"/>
                      <w:autoSpaceDN w:val="0"/>
                      <w:adjustRightInd w:val="0"/>
                      <w:spacing w:before="0" w:beforeAutospacing="0" w:after="0" w:afterAutospacing="0"/>
                      <w:rPr>
                        <w:rFonts w:ascii="TSNKIV+Helvetica" w:cs="TSNKIV+Helvetica"/>
                        <w:color w:val="221E1F"/>
                        <w:sz w:val="17"/>
                        <w:szCs w:val="18"/>
                      </w:rPr>
                    </w:pPr>
                    <w:r>
                      <w:rPr>
                        <w:rFonts w:ascii="TSNKIV+Helvetica" w:cs="TSNKIV+Helvetica"/>
                        <w:color w:val="221E1F"/>
                        <w:sz w:val="17"/>
                        <w:szCs w:val="18"/>
                      </w:rPr>
                      <w:t>BOURNE</w:t>
                    </w:r>
                    <w:r w:rsidR="00D14970" w:rsidRPr="002E72E7">
                      <w:rPr>
                        <w:rFonts w:ascii="TSNKIV+Helvetica" w:cs="TSNKIV+Helvetica"/>
                        <w:color w:val="221E1F"/>
                        <w:sz w:val="17"/>
                        <w:szCs w:val="18"/>
                      </w:rPr>
                      <w:t xml:space="preserve"> HOUSE</w:t>
                    </w:r>
                  </w:p>
                  <w:p w14:paraId="672783D0" w14:textId="77777777" w:rsidR="00D14970" w:rsidRPr="002E72E7" w:rsidRDefault="00347955" w:rsidP="00D14970">
                    <w:pPr>
                      <w:autoSpaceDE w:val="0"/>
                      <w:autoSpaceDN w:val="0"/>
                      <w:adjustRightInd w:val="0"/>
                      <w:spacing w:before="0" w:beforeAutospacing="0" w:after="0" w:afterAutospacing="0"/>
                      <w:rPr>
                        <w:rFonts w:ascii="TSNKIV+Helvetica" w:cs="TSNKIV+Helvetica"/>
                        <w:color w:val="221E1F"/>
                        <w:sz w:val="17"/>
                        <w:szCs w:val="18"/>
                      </w:rPr>
                    </w:pPr>
                    <w:r>
                      <w:rPr>
                        <w:rFonts w:ascii="TSNKIV+Helvetica" w:cs="TSNKIV+Helvetica"/>
                        <w:color w:val="221E1F"/>
                        <w:sz w:val="17"/>
                        <w:szCs w:val="18"/>
                      </w:rPr>
                      <w:t>475 GODSTONE</w:t>
                    </w:r>
                    <w:r w:rsidR="00D14970" w:rsidRPr="002E72E7">
                      <w:rPr>
                        <w:rFonts w:ascii="TSNKIV+Helvetica" w:cs="TSNKIV+Helvetica"/>
                        <w:color w:val="221E1F"/>
                        <w:sz w:val="17"/>
                        <w:szCs w:val="18"/>
                      </w:rPr>
                      <w:t xml:space="preserve"> ROAD</w:t>
                    </w:r>
                  </w:p>
                  <w:p w14:paraId="71F89F2C" w14:textId="77777777" w:rsidR="00D14970" w:rsidRDefault="00347955" w:rsidP="00D14970">
                    <w:pPr>
                      <w:autoSpaceDE w:val="0"/>
                      <w:autoSpaceDN w:val="0"/>
                      <w:adjustRightInd w:val="0"/>
                      <w:spacing w:before="0" w:beforeAutospacing="0" w:after="0" w:afterAutospacing="0"/>
                      <w:rPr>
                        <w:rFonts w:ascii="TSNKIV+Helvetica" w:cs="TSNKIV+Helvetica"/>
                        <w:color w:val="221E1F"/>
                        <w:sz w:val="17"/>
                        <w:szCs w:val="18"/>
                      </w:rPr>
                    </w:pPr>
                    <w:r>
                      <w:rPr>
                        <w:rFonts w:ascii="TSNKIV+Helvetica" w:cs="TSNKIV+Helvetica"/>
                        <w:color w:val="221E1F"/>
                        <w:sz w:val="17"/>
                        <w:szCs w:val="18"/>
                      </w:rPr>
                      <w:t>WHYTELEAFE</w:t>
                    </w:r>
                    <w:r w:rsidR="00D14970" w:rsidRPr="002E72E7">
                      <w:rPr>
                        <w:rFonts w:ascii="TSNKIV+Helvetica" w:cs="TSNKIV+Helvetica"/>
                        <w:color w:val="221E1F"/>
                        <w:sz w:val="17"/>
                        <w:szCs w:val="18"/>
                      </w:rPr>
                      <w:t>, SURREY</w:t>
                    </w:r>
                    <w:r w:rsidR="00D14970">
                      <w:rPr>
                        <w:rFonts w:ascii="TSNKIV+Helvetica" w:cs="TSNKIV+Helvetica"/>
                        <w:color w:val="221E1F"/>
                        <w:sz w:val="17"/>
                        <w:szCs w:val="18"/>
                      </w:rPr>
                      <w:t xml:space="preserve"> </w:t>
                    </w:r>
                    <w:r w:rsidR="00D14970" w:rsidRPr="002E72E7">
                      <w:rPr>
                        <w:rFonts w:ascii="TSNKIV+Helvetica" w:cs="TSNKIV+Helvetica"/>
                        <w:color w:val="221E1F"/>
                        <w:sz w:val="17"/>
                        <w:szCs w:val="18"/>
                      </w:rPr>
                      <w:t xml:space="preserve">CR3 </w:t>
                    </w:r>
                    <w:r>
                      <w:rPr>
                        <w:rFonts w:ascii="TSNKIV+Helvetica" w:cs="TSNKIV+Helvetica"/>
                        <w:color w:val="221E1F"/>
                        <w:sz w:val="17"/>
                        <w:szCs w:val="18"/>
                      </w:rPr>
                      <w:t>0BL</w:t>
                    </w:r>
                    <w:r w:rsidR="00D14970">
                      <w:rPr>
                        <w:rFonts w:ascii="TSNKIV+Helvetica" w:cs="TSNKIV+Helvetica"/>
                        <w:color w:val="221E1F"/>
                        <w:sz w:val="17"/>
                        <w:szCs w:val="18"/>
                      </w:rPr>
                      <w:t xml:space="preserve"> </w:t>
                    </w:r>
                  </w:p>
                  <w:p w14:paraId="69FF484D" w14:textId="77777777" w:rsidR="00D14970" w:rsidRPr="002E72E7" w:rsidRDefault="00D14970" w:rsidP="00D14970">
                    <w:pPr>
                      <w:autoSpaceDE w:val="0"/>
                      <w:autoSpaceDN w:val="0"/>
                      <w:adjustRightInd w:val="0"/>
                      <w:spacing w:before="0" w:beforeAutospacing="0" w:after="0" w:afterAutospacing="0"/>
                      <w:rPr>
                        <w:rFonts w:cs="Arial"/>
                        <w:color w:val="000000"/>
                        <w:sz w:val="17"/>
                        <w:szCs w:val="18"/>
                      </w:rPr>
                    </w:pPr>
                    <w:r w:rsidRPr="002E72E7">
                      <w:rPr>
                        <w:rFonts w:ascii="TSNKIV+Helvetica" w:cs="TSNKIV+Helvetica"/>
                        <w:color w:val="221E1F"/>
                        <w:sz w:val="17"/>
                        <w:szCs w:val="18"/>
                      </w:rPr>
                      <w:t>Tel 01883 341144</w:t>
                    </w:r>
                  </w:p>
                </w:txbxContent>
              </v:textbox>
            </v:rect>
          </w:pict>
        </mc:Fallback>
      </mc:AlternateContent>
    </w:r>
  </w:p>
  <w:p w14:paraId="407AC961" w14:textId="77777777" w:rsidR="00310CC7" w:rsidRDefault="00310CC7">
    <w:pPr>
      <w:pStyle w:val="Header"/>
    </w:pPr>
  </w:p>
  <w:p w14:paraId="418C5891" w14:textId="77777777" w:rsidR="00D14970" w:rsidRDefault="00D14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4243"/>
    <w:multiLevelType w:val="singleLevel"/>
    <w:tmpl w:val="04090045"/>
    <w:lvl w:ilvl="0">
      <w:start w:val="1"/>
      <w:numFmt w:val="bullet"/>
      <w:pStyle w:val="ListBullet"/>
      <w:lvlText w:val="·"/>
      <w:lvlJc w:val="left"/>
      <w:pPr>
        <w:ind w:left="0" w:firstLine="0"/>
      </w:pPr>
      <w:rPr>
        <w:rFonts w:ascii="Times New Roman" w:hAnsi="Times New Roman" w:hint="default"/>
      </w:rPr>
    </w:lvl>
  </w:abstractNum>
  <w:abstractNum w:abstractNumId="1" w15:restartNumberingAfterBreak="0">
    <w:nsid w:val="000F4244"/>
    <w:multiLevelType w:val="singleLevel"/>
    <w:tmpl w:val="04090047"/>
    <w:lvl w:ilvl="0">
      <w:start w:val="1"/>
      <w:numFmt w:val="bullet"/>
      <w:pStyle w:val="ListBullet2"/>
      <w:lvlText w:val="·"/>
      <w:lvlJc w:val="left"/>
      <w:pPr>
        <w:ind w:left="0" w:firstLine="0"/>
      </w:pPr>
      <w:rPr>
        <w:rFonts w:ascii="Times New Roman" w:hAnsi="Times New Roman" w:hint="default"/>
      </w:rPr>
    </w:lvl>
  </w:abstractNum>
  <w:abstractNum w:abstractNumId="2" w15:restartNumberingAfterBreak="0">
    <w:nsid w:val="000F4245"/>
    <w:multiLevelType w:val="singleLevel"/>
    <w:tmpl w:val="04090049"/>
    <w:lvl w:ilvl="0">
      <w:start w:val="1"/>
      <w:numFmt w:val="bullet"/>
      <w:pStyle w:val="ListBullet3"/>
      <w:lvlText w:val="·"/>
      <w:lvlJc w:val="left"/>
      <w:pPr>
        <w:ind w:left="0" w:firstLine="0"/>
      </w:pPr>
      <w:rPr>
        <w:rFonts w:ascii="Times New Roman" w:hAnsi="Times New Roman" w:hint="default"/>
      </w:rPr>
    </w:lvl>
  </w:abstractNum>
  <w:abstractNum w:abstractNumId="3" w15:restartNumberingAfterBreak="0">
    <w:nsid w:val="000F4246"/>
    <w:multiLevelType w:val="singleLevel"/>
    <w:tmpl w:val="0409004B"/>
    <w:lvl w:ilvl="0">
      <w:start w:val="1"/>
      <w:numFmt w:val="bullet"/>
      <w:pStyle w:val="ListBullet4"/>
      <w:lvlText w:val="·"/>
      <w:lvlJc w:val="left"/>
      <w:pPr>
        <w:ind w:left="0" w:firstLine="0"/>
      </w:pPr>
      <w:rPr>
        <w:rFonts w:ascii="Times New Roman" w:hAnsi="Times New Roman" w:hint="default"/>
      </w:rPr>
    </w:lvl>
  </w:abstractNum>
  <w:abstractNum w:abstractNumId="4" w15:restartNumberingAfterBreak="0">
    <w:nsid w:val="000F4247"/>
    <w:multiLevelType w:val="singleLevel"/>
    <w:tmpl w:val="0409004D"/>
    <w:lvl w:ilvl="0">
      <w:start w:val="1"/>
      <w:numFmt w:val="bullet"/>
      <w:pStyle w:val="ListBullet5"/>
      <w:lvlText w:val="·"/>
      <w:lvlJc w:val="left"/>
      <w:pPr>
        <w:ind w:left="0" w:firstLine="0"/>
      </w:pPr>
      <w:rPr>
        <w:rFonts w:ascii="Times New Roman" w:hAnsi="Times New Roman" w:hint="default"/>
      </w:rPr>
    </w:lvl>
  </w:abstractNum>
  <w:abstractNum w:abstractNumId="5" w15:restartNumberingAfterBreak="0">
    <w:nsid w:val="000F4248"/>
    <w:multiLevelType w:val="singleLevel"/>
    <w:tmpl w:val="0409004F"/>
    <w:lvl w:ilvl="0">
      <w:start w:val="1"/>
      <w:numFmt w:val="decimal"/>
      <w:pStyle w:val="ListNumber"/>
      <w:lvlText w:val="%1."/>
      <w:lvlJc w:val="left"/>
      <w:pPr>
        <w:ind w:left="0" w:firstLine="0"/>
      </w:pPr>
      <w:rPr>
        <w:rFonts w:ascii="Times New Roman" w:hAnsi="Times New Roman" w:hint="default"/>
      </w:rPr>
    </w:lvl>
  </w:abstractNum>
  <w:abstractNum w:abstractNumId="6" w15:restartNumberingAfterBreak="0">
    <w:nsid w:val="000F4249"/>
    <w:multiLevelType w:val="singleLevel"/>
    <w:tmpl w:val="04090051"/>
    <w:lvl w:ilvl="0">
      <w:start w:val="1"/>
      <w:numFmt w:val="decimal"/>
      <w:pStyle w:val="ListNumber2"/>
      <w:lvlText w:val="%1."/>
      <w:lvlJc w:val="left"/>
      <w:pPr>
        <w:ind w:left="0" w:firstLine="0"/>
      </w:pPr>
      <w:rPr>
        <w:rFonts w:ascii="Times New Roman" w:hAnsi="Times New Roman" w:hint="default"/>
      </w:rPr>
    </w:lvl>
  </w:abstractNum>
  <w:abstractNum w:abstractNumId="7" w15:restartNumberingAfterBreak="0">
    <w:nsid w:val="000F424A"/>
    <w:multiLevelType w:val="multilevel"/>
    <w:tmpl w:val="04090053"/>
    <w:lvl w:ilvl="0">
      <w:start w:val="1"/>
      <w:numFmt w:val="decimal"/>
      <w:pStyle w:val="ListNumber3"/>
      <w:lvlText w:val="%1."/>
      <w:lvlJc w:val="left"/>
      <w:pPr>
        <w:ind w:left="0" w:firstLine="0"/>
      </w:pPr>
      <w:rPr>
        <w:rFonts w:ascii="Times New Roman" w:hAnsi="Times New Roman" w:hint="default"/>
      </w:rPr>
    </w:lvl>
    <w:lvl w:ilvl="1">
      <w:start w:val="1"/>
      <w:numFmt w:val="decimal"/>
      <w:lvlText w:val="%2"/>
      <w:lvlJc w:val="left"/>
      <w:pPr>
        <w:ind w:left="0" w:firstLine="0"/>
      </w:pPr>
      <w:rPr>
        <w:rFonts w:ascii="Times New Roman" w:hAnsi="Times New Roman" w:hint="default"/>
      </w:rPr>
    </w:lvl>
    <w:lvl w:ilvl="2">
      <w:start w:val="1"/>
      <w:numFmt w:val="decimal"/>
      <w:lvlText w:val="%3"/>
      <w:lvlJc w:val="left"/>
      <w:pPr>
        <w:ind w:left="0" w:firstLine="0"/>
      </w:pPr>
      <w:rPr>
        <w:rFonts w:ascii="Times New Roman" w:hAnsi="Times New Roman" w:hint="default"/>
      </w:rPr>
    </w:lvl>
    <w:lvl w:ilvl="3">
      <w:start w:val="1"/>
      <w:numFmt w:val="decimal"/>
      <w:lvlText w:val="%4"/>
      <w:lvlJc w:val="left"/>
      <w:pPr>
        <w:ind w:left="0" w:firstLine="0"/>
      </w:pPr>
      <w:rPr>
        <w:rFonts w:ascii="Times New Roman" w:hAnsi="Times New Roman" w:hint="default"/>
      </w:rPr>
    </w:lvl>
    <w:lvl w:ilvl="4">
      <w:start w:val="1"/>
      <w:numFmt w:val="decimal"/>
      <w:lvlText w:val="%5"/>
      <w:lvlJc w:val="left"/>
      <w:pPr>
        <w:ind w:left="0" w:firstLine="0"/>
      </w:pPr>
      <w:rPr>
        <w:rFonts w:ascii="Times New Roman" w:hAnsi="Times New Roman" w:hint="default"/>
      </w:rPr>
    </w:lvl>
    <w:lvl w:ilvl="5">
      <w:start w:val="1"/>
      <w:numFmt w:val="decimal"/>
      <w:lvlText w:val="%6"/>
      <w:lvlJc w:val="left"/>
      <w:pPr>
        <w:ind w:left="0" w:firstLine="0"/>
      </w:pPr>
      <w:rPr>
        <w:rFonts w:ascii="Times New Roman" w:hAnsi="Times New Roman" w:hint="default"/>
      </w:rPr>
    </w:lvl>
    <w:lvl w:ilvl="6">
      <w:start w:val="1"/>
      <w:numFmt w:val="decimal"/>
      <w:lvlText w:val="%7"/>
      <w:lvlJc w:val="left"/>
      <w:pPr>
        <w:ind w:left="0" w:firstLine="0"/>
      </w:pPr>
      <w:rPr>
        <w:rFonts w:ascii="Times New Roman" w:hAnsi="Times New Roman" w:hint="default"/>
      </w:rPr>
    </w:lvl>
    <w:lvl w:ilvl="7">
      <w:start w:val="1"/>
      <w:numFmt w:val="decimal"/>
      <w:lvlText w:val="%8"/>
      <w:lvlJc w:val="left"/>
      <w:pPr>
        <w:ind w:left="0" w:firstLine="0"/>
      </w:pPr>
      <w:rPr>
        <w:rFonts w:ascii="Times New Roman" w:hAnsi="Times New Roman" w:hint="default"/>
      </w:rPr>
    </w:lvl>
    <w:lvl w:ilvl="8">
      <w:start w:val="1"/>
      <w:numFmt w:val="decimal"/>
      <w:lvlText w:val="%9"/>
      <w:lvlJc w:val="left"/>
      <w:pPr>
        <w:ind w:left="0" w:firstLine="0"/>
      </w:pPr>
      <w:rPr>
        <w:rFonts w:ascii="Times New Roman" w:hAnsi="Times New Roman" w:hint="default"/>
      </w:rPr>
    </w:lvl>
  </w:abstractNum>
  <w:abstractNum w:abstractNumId="8" w15:restartNumberingAfterBreak="0">
    <w:nsid w:val="000F424B"/>
    <w:multiLevelType w:val="multilevel"/>
    <w:tmpl w:val="04090055"/>
    <w:lvl w:ilvl="0">
      <w:start w:val="1"/>
      <w:numFmt w:val="decimal"/>
      <w:pStyle w:val="ListNumber4"/>
      <w:lvlText w:val="%1."/>
      <w:lvlJc w:val="left"/>
      <w:pPr>
        <w:ind w:left="0" w:firstLine="0"/>
      </w:pPr>
      <w:rPr>
        <w:rFonts w:ascii="Times New Roman" w:hAnsi="Times New Roman" w:hint="default"/>
      </w:rPr>
    </w:lvl>
    <w:lvl w:ilvl="1">
      <w:start w:val="1"/>
      <w:numFmt w:val="decimal"/>
      <w:lvlText w:val="%2"/>
      <w:lvlJc w:val="left"/>
      <w:pPr>
        <w:ind w:left="0" w:firstLine="0"/>
      </w:pPr>
      <w:rPr>
        <w:rFonts w:ascii="Times New Roman" w:hAnsi="Times New Roman" w:hint="default"/>
      </w:rPr>
    </w:lvl>
    <w:lvl w:ilvl="2">
      <w:start w:val="1"/>
      <w:numFmt w:val="decimal"/>
      <w:lvlText w:val="%3"/>
      <w:lvlJc w:val="left"/>
      <w:pPr>
        <w:ind w:left="0" w:firstLine="0"/>
      </w:pPr>
      <w:rPr>
        <w:rFonts w:ascii="Times New Roman" w:hAnsi="Times New Roman" w:hint="default"/>
      </w:rPr>
    </w:lvl>
    <w:lvl w:ilvl="3">
      <w:start w:val="1"/>
      <w:numFmt w:val="decimal"/>
      <w:lvlText w:val="%4"/>
      <w:lvlJc w:val="left"/>
      <w:pPr>
        <w:ind w:left="0" w:firstLine="0"/>
      </w:pPr>
      <w:rPr>
        <w:rFonts w:ascii="Times New Roman" w:hAnsi="Times New Roman" w:hint="default"/>
      </w:rPr>
    </w:lvl>
    <w:lvl w:ilvl="4">
      <w:start w:val="1"/>
      <w:numFmt w:val="decimal"/>
      <w:lvlText w:val="%5"/>
      <w:lvlJc w:val="left"/>
      <w:pPr>
        <w:ind w:left="0" w:firstLine="0"/>
      </w:pPr>
      <w:rPr>
        <w:rFonts w:ascii="Times New Roman" w:hAnsi="Times New Roman" w:hint="default"/>
      </w:rPr>
    </w:lvl>
    <w:lvl w:ilvl="5">
      <w:start w:val="1"/>
      <w:numFmt w:val="decimal"/>
      <w:lvlText w:val="%6"/>
      <w:lvlJc w:val="left"/>
      <w:pPr>
        <w:ind w:left="0" w:firstLine="0"/>
      </w:pPr>
      <w:rPr>
        <w:rFonts w:ascii="Times New Roman" w:hAnsi="Times New Roman" w:hint="default"/>
      </w:rPr>
    </w:lvl>
    <w:lvl w:ilvl="6">
      <w:start w:val="1"/>
      <w:numFmt w:val="decimal"/>
      <w:lvlText w:val="%7"/>
      <w:lvlJc w:val="left"/>
      <w:pPr>
        <w:ind w:left="0" w:firstLine="0"/>
      </w:pPr>
      <w:rPr>
        <w:rFonts w:ascii="Times New Roman" w:hAnsi="Times New Roman" w:hint="default"/>
      </w:rPr>
    </w:lvl>
    <w:lvl w:ilvl="7">
      <w:start w:val="1"/>
      <w:numFmt w:val="decimal"/>
      <w:lvlText w:val="%8"/>
      <w:lvlJc w:val="left"/>
      <w:pPr>
        <w:ind w:left="0" w:firstLine="0"/>
      </w:pPr>
      <w:rPr>
        <w:rFonts w:ascii="Times New Roman" w:hAnsi="Times New Roman" w:hint="default"/>
      </w:rPr>
    </w:lvl>
    <w:lvl w:ilvl="8">
      <w:start w:val="1"/>
      <w:numFmt w:val="decimal"/>
      <w:lvlText w:val="%9"/>
      <w:lvlJc w:val="left"/>
      <w:pPr>
        <w:ind w:left="0" w:firstLine="0"/>
      </w:pPr>
      <w:rPr>
        <w:rFonts w:ascii="Times New Roman" w:hAnsi="Times New Roman" w:hint="default"/>
      </w:rPr>
    </w:lvl>
  </w:abstractNum>
  <w:abstractNum w:abstractNumId="9" w15:restartNumberingAfterBreak="0">
    <w:nsid w:val="000F424C"/>
    <w:multiLevelType w:val="singleLevel"/>
    <w:tmpl w:val="04090057"/>
    <w:lvl w:ilvl="0">
      <w:start w:val="1"/>
      <w:numFmt w:val="decimal"/>
      <w:pStyle w:val="ListNumber5"/>
      <w:lvlText w:val="%1."/>
      <w:lvlJc w:val="left"/>
      <w:pPr>
        <w:ind w:left="0" w:firstLine="0"/>
      </w:pPr>
      <w:rPr>
        <w:rFonts w:ascii="Times New Roman" w:hAnsi="Times New Roman" w:hint="default"/>
      </w:rPr>
    </w:lvl>
  </w:abstractNum>
  <w:abstractNum w:abstractNumId="10" w15:restartNumberingAfterBreak="0">
    <w:nsid w:val="00AA1697"/>
    <w:multiLevelType w:val="multilevel"/>
    <w:tmpl w:val="0809001D"/>
    <w:name w:val="FormalScheduleList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17F1446"/>
    <w:multiLevelType w:val="multilevel"/>
    <w:tmpl w:val="41E0BFDC"/>
    <w:name w:val="BWBInformalScheduleList"/>
    <w:lvl w:ilvl="0">
      <w:start w:val="1"/>
      <w:numFmt w:val="decimal"/>
      <w:pStyle w:val="BWBInfSchedule1"/>
      <w:lvlText w:val="%1."/>
      <w:lvlJc w:val="left"/>
      <w:pPr>
        <w:tabs>
          <w:tab w:val="num" w:pos="709"/>
        </w:tabs>
        <w:ind w:left="709" w:hanging="709"/>
      </w:pPr>
      <w:rPr>
        <w:rFonts w:hint="default"/>
      </w:rPr>
    </w:lvl>
    <w:lvl w:ilvl="1">
      <w:start w:val="1"/>
      <w:numFmt w:val="lowerLetter"/>
      <w:pStyle w:val="BWBInfSchedule2"/>
      <w:lvlText w:val="(%2)"/>
      <w:lvlJc w:val="left"/>
      <w:pPr>
        <w:tabs>
          <w:tab w:val="num" w:pos="1440"/>
        </w:tabs>
        <w:ind w:left="1440" w:hanging="720"/>
      </w:pPr>
      <w:rPr>
        <w:rFonts w:hint="default"/>
      </w:rPr>
    </w:lvl>
    <w:lvl w:ilvl="2">
      <w:start w:val="1"/>
      <w:numFmt w:val="lowerRoman"/>
      <w:pStyle w:val="BWBInfSchedule3"/>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2"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761274"/>
    <w:multiLevelType w:val="hybridMultilevel"/>
    <w:tmpl w:val="325AFA88"/>
    <w:lvl w:ilvl="0" w:tplc="76421DA8">
      <w:start w:val="1"/>
      <w:numFmt w:val="upperLetter"/>
      <w:pStyle w:val="BWBBackground"/>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3E63CB"/>
    <w:multiLevelType w:val="multilevel"/>
    <w:tmpl w:val="7A36F3EC"/>
    <w:lvl w:ilvl="0">
      <w:start w:val="1"/>
      <w:numFmt w:val="decimal"/>
      <w:pStyle w:val="Schmainheadinc"/>
      <w:lvlText w:val="Schedule %1  "/>
      <w:lvlJc w:val="left"/>
      <w:pPr>
        <w:tabs>
          <w:tab w:val="num" w:pos="1440"/>
        </w:tabs>
        <w:ind w:left="0" w:firstLine="0"/>
      </w:pPr>
      <w:rPr>
        <w:rFonts w:ascii="Times New Roman" w:hAnsi="Times New Roman" w:hint="default"/>
        <w:b/>
        <w:i w:val="0"/>
      </w:rPr>
    </w:lvl>
    <w:lvl w:ilvl="1">
      <w:start w:val="1"/>
      <w:numFmt w:val="decimal"/>
      <w:lvlText w:val="%2"/>
      <w:lvlJc w:val="left"/>
      <w:pPr>
        <w:tabs>
          <w:tab w:val="num" w:pos="0"/>
        </w:tabs>
        <w:ind w:left="0" w:firstLine="0"/>
      </w:pPr>
      <w:rPr>
        <w:rFonts w:ascii="Times New Roman" w:hAnsi="Times New Roman" w:hint="default"/>
      </w:rPr>
    </w:lvl>
    <w:lvl w:ilvl="2">
      <w:start w:val="1"/>
      <w:numFmt w:val="decimal"/>
      <w:lvlText w:val="%3"/>
      <w:lvlJc w:val="left"/>
      <w:pPr>
        <w:tabs>
          <w:tab w:val="num" w:pos="0"/>
        </w:tabs>
        <w:ind w:left="0" w:firstLine="0"/>
      </w:pPr>
      <w:rPr>
        <w:rFonts w:ascii="Times New Roman" w:hAnsi="Times New Roman" w:hint="default"/>
      </w:rPr>
    </w:lvl>
    <w:lvl w:ilvl="3">
      <w:start w:val="1"/>
      <w:numFmt w:val="decimal"/>
      <w:lvlText w:val="%4"/>
      <w:lvlJc w:val="left"/>
      <w:pPr>
        <w:tabs>
          <w:tab w:val="num" w:pos="0"/>
        </w:tabs>
        <w:ind w:left="0" w:firstLine="0"/>
      </w:pPr>
      <w:rPr>
        <w:rFonts w:ascii="Times New Roman" w:hAnsi="Times New Roman" w:hint="default"/>
      </w:rPr>
    </w:lvl>
    <w:lvl w:ilvl="4">
      <w:start w:val="1"/>
      <w:numFmt w:val="decimal"/>
      <w:lvlText w:val="%5"/>
      <w:lvlJc w:val="left"/>
      <w:pPr>
        <w:tabs>
          <w:tab w:val="num" w:pos="0"/>
        </w:tabs>
        <w:ind w:left="0" w:firstLine="0"/>
      </w:pPr>
      <w:rPr>
        <w:rFonts w:ascii="Times New Roman" w:hAnsi="Times New Roman" w:hint="default"/>
      </w:rPr>
    </w:lvl>
    <w:lvl w:ilvl="5">
      <w:start w:val="1"/>
      <w:numFmt w:val="decimal"/>
      <w:lvlText w:val="%6"/>
      <w:lvlJc w:val="left"/>
      <w:pPr>
        <w:tabs>
          <w:tab w:val="num" w:pos="0"/>
        </w:tabs>
        <w:ind w:left="0" w:firstLine="0"/>
      </w:pPr>
      <w:rPr>
        <w:rFonts w:ascii="Times New Roman" w:hAnsi="Times New Roman" w:hint="default"/>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rPr>
    </w:lvl>
    <w:lvl w:ilvl="8">
      <w:start w:val="1"/>
      <w:numFmt w:val="decimal"/>
      <w:lvlText w:val="%9"/>
      <w:lvlJc w:val="left"/>
      <w:pPr>
        <w:tabs>
          <w:tab w:val="num" w:pos="0"/>
        </w:tabs>
        <w:ind w:left="0" w:firstLine="0"/>
      </w:pPr>
      <w:rPr>
        <w:rFonts w:ascii="Times New Roman" w:hAnsi="Times New Roman" w:hint="default"/>
      </w:rPr>
    </w:lvl>
  </w:abstractNum>
  <w:abstractNum w:abstractNumId="15" w15:restartNumberingAfterBreak="0">
    <w:nsid w:val="2D0F659E"/>
    <w:multiLevelType w:val="multilevel"/>
    <w:tmpl w:val="0809001D"/>
    <w:name w:val="FormalSchedule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EAD70ED"/>
    <w:multiLevelType w:val="multilevel"/>
    <w:tmpl w:val="55866672"/>
    <w:lvl w:ilvl="0">
      <w:start w:val="7"/>
      <w:numFmt w:val="decimal"/>
      <w:lvlText w:val="%1."/>
      <w:lvlJc w:val="left"/>
      <w:pPr>
        <w:ind w:left="5889" w:hanging="360"/>
      </w:pPr>
      <w:rPr>
        <w:rFonts w:hint="default"/>
      </w:rPr>
    </w:lvl>
    <w:lvl w:ilvl="1">
      <w:start w:val="1"/>
      <w:numFmt w:val="decimal"/>
      <w:lvlText w:val="%1.%2."/>
      <w:lvlJc w:val="left"/>
      <w:pPr>
        <w:ind w:left="6321" w:hanging="432"/>
      </w:pPr>
      <w:rPr>
        <w:rFonts w:hint="default"/>
      </w:rPr>
    </w:lvl>
    <w:lvl w:ilvl="2">
      <w:start w:val="1"/>
      <w:numFmt w:val="decimal"/>
      <w:lvlText w:val="%1.%2.%3."/>
      <w:lvlJc w:val="left"/>
      <w:pPr>
        <w:ind w:left="6753" w:hanging="504"/>
      </w:pPr>
      <w:rPr>
        <w:rFonts w:hint="default"/>
      </w:rPr>
    </w:lvl>
    <w:lvl w:ilvl="3">
      <w:start w:val="1"/>
      <w:numFmt w:val="decimal"/>
      <w:lvlText w:val="%1.%2.%3.%4."/>
      <w:lvlJc w:val="left"/>
      <w:pPr>
        <w:ind w:left="7257" w:hanging="648"/>
      </w:pPr>
      <w:rPr>
        <w:rFonts w:hint="default"/>
      </w:rPr>
    </w:lvl>
    <w:lvl w:ilvl="4">
      <w:start w:val="1"/>
      <w:numFmt w:val="decimal"/>
      <w:lvlText w:val="%1.%2.%3.%4.%5."/>
      <w:lvlJc w:val="left"/>
      <w:pPr>
        <w:ind w:left="7761" w:hanging="792"/>
      </w:pPr>
      <w:rPr>
        <w:rFonts w:hint="default"/>
      </w:rPr>
    </w:lvl>
    <w:lvl w:ilvl="5">
      <w:start w:val="1"/>
      <w:numFmt w:val="decimal"/>
      <w:lvlText w:val="%1.%2.%3.%4.%5.%6."/>
      <w:lvlJc w:val="left"/>
      <w:pPr>
        <w:ind w:left="8265" w:hanging="936"/>
      </w:pPr>
      <w:rPr>
        <w:rFonts w:hint="default"/>
      </w:rPr>
    </w:lvl>
    <w:lvl w:ilvl="6">
      <w:start w:val="1"/>
      <w:numFmt w:val="decimal"/>
      <w:lvlText w:val="%1.%2.%3.%4.%5.%6.%7."/>
      <w:lvlJc w:val="left"/>
      <w:pPr>
        <w:ind w:left="8769" w:hanging="1080"/>
      </w:pPr>
      <w:rPr>
        <w:rFonts w:hint="default"/>
      </w:rPr>
    </w:lvl>
    <w:lvl w:ilvl="7">
      <w:start w:val="1"/>
      <w:numFmt w:val="decimal"/>
      <w:lvlText w:val="%1.%2.%3.%4.%5.%6.%7.%8."/>
      <w:lvlJc w:val="left"/>
      <w:pPr>
        <w:ind w:left="9273" w:hanging="1224"/>
      </w:pPr>
      <w:rPr>
        <w:rFonts w:hint="default"/>
      </w:rPr>
    </w:lvl>
    <w:lvl w:ilvl="8">
      <w:start w:val="1"/>
      <w:numFmt w:val="decimal"/>
      <w:lvlText w:val="%1.%2.%3.%4.%5.%6.%7.%8.%9."/>
      <w:lvlJc w:val="left"/>
      <w:pPr>
        <w:ind w:left="9849" w:hanging="1440"/>
      </w:pPr>
      <w:rPr>
        <w:rFonts w:hint="default"/>
      </w:rPr>
    </w:lvl>
  </w:abstractNum>
  <w:abstractNum w:abstractNumId="17"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E3743B"/>
    <w:multiLevelType w:val="singleLevel"/>
    <w:tmpl w:val="166CAB86"/>
    <w:lvl w:ilvl="0">
      <w:start w:val="1"/>
      <w:numFmt w:val="decimal"/>
      <w:pStyle w:val="Schmainhead"/>
      <w:lvlText w:val="Schedule %1"/>
      <w:lvlJc w:val="left"/>
      <w:pPr>
        <w:tabs>
          <w:tab w:val="num" w:pos="1080"/>
        </w:tabs>
        <w:ind w:left="360" w:hanging="360"/>
      </w:pPr>
      <w:rPr>
        <w:rFonts w:hint="default"/>
      </w:rPr>
    </w:lvl>
  </w:abstractNum>
  <w:abstractNum w:abstractNumId="20" w15:restartNumberingAfterBreak="0">
    <w:nsid w:val="3A2A0D32"/>
    <w:multiLevelType w:val="hybridMultilevel"/>
    <w:tmpl w:val="B0C8A040"/>
    <w:lvl w:ilvl="0" w:tplc="322650F0">
      <w:start w:val="1"/>
      <w:numFmt w:val="bullet"/>
      <w:pStyle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F676B7"/>
    <w:multiLevelType w:val="hybridMultilevel"/>
    <w:tmpl w:val="A40E4314"/>
    <w:lvl w:ilvl="0" w:tplc="AAD63E76">
      <w:start w:val="1"/>
      <w:numFmt w:val="decimal"/>
      <w:pStyle w:val="BWBParti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D946E7"/>
    <w:multiLevelType w:val="hybridMultilevel"/>
    <w:tmpl w:val="9B8A8226"/>
    <w:lvl w:ilvl="0" w:tplc="FAB8FDD6">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0713E6"/>
    <w:multiLevelType w:val="multilevel"/>
    <w:tmpl w:val="39EE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A830BC"/>
    <w:multiLevelType w:val="multilevel"/>
    <w:tmpl w:val="76FC13B8"/>
    <w:lvl w:ilvl="0">
      <w:start w:val="1"/>
      <w:numFmt w:val="decimal"/>
      <w:pStyle w:val="BWBLevel1"/>
      <w:lvlText w:val="%1."/>
      <w:lvlJc w:val="left"/>
      <w:pPr>
        <w:tabs>
          <w:tab w:val="num" w:pos="720"/>
        </w:tabs>
        <w:ind w:left="720" w:hanging="720"/>
      </w:pPr>
      <w:rPr>
        <w:rFonts w:hint="default"/>
        <w:b w:val="0"/>
        <w:color w:val="auto"/>
      </w:rPr>
    </w:lvl>
    <w:lvl w:ilvl="1">
      <w:start w:val="1"/>
      <w:numFmt w:val="decimal"/>
      <w:pStyle w:val="BWBLevel2"/>
      <w:lvlText w:val="%1.%2"/>
      <w:lvlJc w:val="left"/>
      <w:pPr>
        <w:tabs>
          <w:tab w:val="num" w:pos="720"/>
        </w:tabs>
        <w:ind w:left="720" w:hanging="720"/>
      </w:pPr>
      <w:rPr>
        <w:rFonts w:hint="default"/>
      </w:rPr>
    </w:lvl>
    <w:lvl w:ilvl="2">
      <w:start w:val="1"/>
      <w:numFmt w:val="decimal"/>
      <w:pStyle w:val="BWBLevel3"/>
      <w:isLgl/>
      <w:lvlText w:val="%1.%2.%3"/>
      <w:lvlJc w:val="left"/>
      <w:pPr>
        <w:tabs>
          <w:tab w:val="num" w:pos="720"/>
        </w:tabs>
        <w:ind w:left="72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upperLetter"/>
      <w:pStyle w:val="BWBLevel6"/>
      <w:lvlText w:val="(%6)"/>
      <w:lvlJc w:val="left"/>
      <w:pPr>
        <w:tabs>
          <w:tab w:val="num" w:pos="2160"/>
        </w:tabs>
        <w:ind w:left="2880" w:hanging="720"/>
      </w:pPr>
      <w:rPr>
        <w:rFonts w:hint="default"/>
      </w:rPr>
    </w:lvl>
    <w:lvl w:ilvl="6">
      <w:start w:val="27"/>
      <w:numFmt w:val="lowerLetter"/>
      <w:pStyle w:val="BWBLevel7"/>
      <w:lvlText w:val="(%7)"/>
      <w:lvlJc w:val="left"/>
      <w:pPr>
        <w:tabs>
          <w:tab w:val="num" w:pos="2880"/>
        </w:tabs>
        <w:ind w:left="3600" w:hanging="720"/>
      </w:pPr>
      <w:rPr>
        <w:rFonts w:hint="default"/>
      </w:rPr>
    </w:lvl>
    <w:lvl w:ilvl="7">
      <w:start w:val="1"/>
      <w:numFmt w:val="upperLetter"/>
      <w:pStyle w:val="BWBLevel8"/>
      <w:lvlText w:val="(%8)"/>
      <w:lvlJc w:val="left"/>
      <w:pPr>
        <w:tabs>
          <w:tab w:val="num" w:pos="3600"/>
        </w:tabs>
        <w:ind w:left="4321" w:hanging="721"/>
      </w:pPr>
      <w:rPr>
        <w:rFonts w:hint="default"/>
      </w:rPr>
    </w:lvl>
    <w:lvl w:ilvl="8">
      <w:start w:val="1"/>
      <w:numFmt w:val="bullet"/>
      <w:pStyle w:val="BWBLevel9"/>
      <w:lvlText w:val=""/>
      <w:lvlJc w:val="left"/>
      <w:pPr>
        <w:tabs>
          <w:tab w:val="num" w:pos="4321"/>
        </w:tabs>
        <w:ind w:left="5041" w:hanging="720"/>
      </w:pPr>
      <w:rPr>
        <w:rFonts w:ascii="Symbol" w:hAnsi="Symbol" w:hint="default"/>
        <w:color w:val="auto"/>
      </w:rPr>
    </w:lvl>
  </w:abstractNum>
  <w:abstractNum w:abstractNumId="25" w15:restartNumberingAfterBreak="0">
    <w:nsid w:val="48E00F4C"/>
    <w:multiLevelType w:val="multilevel"/>
    <w:tmpl w:val="5E4052FA"/>
    <w:name w:val="FormalScheduleList"/>
    <w:lvl w:ilvl="0">
      <w:start w:val="1"/>
      <w:numFmt w:val="decimal"/>
      <w:pStyle w:val="BWBSchedule1"/>
      <w:lvlText w:val="%1."/>
      <w:lvlJc w:val="left"/>
      <w:pPr>
        <w:tabs>
          <w:tab w:val="num" w:pos="720"/>
        </w:tabs>
        <w:ind w:left="720" w:hanging="720"/>
      </w:pPr>
      <w:rPr>
        <w:rFonts w:ascii="Arial" w:hAnsi="Arial" w:hint="default"/>
        <w:b/>
        <w:i w:val="0"/>
        <w:caps/>
        <w:smallCaps w:val="0"/>
        <w:sz w:val="20"/>
      </w:rPr>
    </w:lvl>
    <w:lvl w:ilvl="1">
      <w:start w:val="1"/>
      <w:numFmt w:val="decimal"/>
      <w:pStyle w:val="BWBSchedule2"/>
      <w:lvlText w:val="%1.%2"/>
      <w:lvlJc w:val="left"/>
      <w:pPr>
        <w:tabs>
          <w:tab w:val="num" w:pos="720"/>
        </w:tabs>
        <w:ind w:left="720" w:hanging="720"/>
      </w:pPr>
      <w:rPr>
        <w:rFonts w:ascii="Arial" w:hAnsi="Arial" w:hint="default"/>
        <w:b w:val="0"/>
        <w:i w:val="0"/>
        <w:caps w:val="0"/>
        <w:sz w:val="22"/>
      </w:rPr>
    </w:lvl>
    <w:lvl w:ilvl="2">
      <w:start w:val="1"/>
      <w:numFmt w:val="lowerLetter"/>
      <w:pStyle w:val="BWBSchedule3"/>
      <w:lvlText w:val="(%3)"/>
      <w:lvlJc w:val="left"/>
      <w:pPr>
        <w:tabs>
          <w:tab w:val="num" w:pos="1440"/>
        </w:tabs>
        <w:ind w:left="1440" w:hanging="720"/>
      </w:pPr>
      <w:rPr>
        <w:rFonts w:ascii="Arial" w:hAnsi="Arial" w:hint="default"/>
        <w:b w:val="0"/>
        <w:i w:val="0"/>
        <w:sz w:val="22"/>
      </w:rPr>
    </w:lvl>
    <w:lvl w:ilvl="3">
      <w:start w:val="1"/>
      <w:numFmt w:val="lowerRoman"/>
      <w:pStyle w:val="BWBSchedule4"/>
      <w:lvlText w:val="(%4)"/>
      <w:lvlJc w:val="left"/>
      <w:pPr>
        <w:tabs>
          <w:tab w:val="num" w:pos="2160"/>
        </w:tabs>
        <w:ind w:left="2160" w:hanging="720"/>
      </w:pPr>
      <w:rPr>
        <w:rFonts w:ascii="Arial" w:hAnsi="Arial"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15:restartNumberingAfterBreak="0">
    <w:nsid w:val="5E646B94"/>
    <w:multiLevelType w:val="multilevel"/>
    <w:tmpl w:val="0809001D"/>
    <w:name w:val="FormalSchedul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4D50CBC"/>
    <w:multiLevelType w:val="multilevel"/>
    <w:tmpl w:val="E16C73FA"/>
    <w:lvl w:ilvl="0">
      <w:start w:val="1"/>
      <w:numFmt w:val="decimal"/>
      <w:pStyle w:val="Schparthead"/>
      <w:lvlText w:val="Part %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692B6A1F"/>
    <w:multiLevelType w:val="hybridMultilevel"/>
    <w:tmpl w:val="E3D60A9E"/>
    <w:lvl w:ilvl="0" w:tplc="A43E4F68">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E9572E"/>
    <w:multiLevelType w:val="hybridMultilevel"/>
    <w:tmpl w:val="A5B6E7F4"/>
    <w:lvl w:ilvl="0" w:tplc="D9ECE90A">
      <w:start w:val="1"/>
      <w:numFmt w:val="decimal"/>
      <w:pStyle w:val="Appmainheadsingle"/>
      <w:lvlText w:val="Annex"/>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D61255"/>
    <w:multiLevelType w:val="multilevel"/>
    <w:tmpl w:val="D5B048AA"/>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2" w15:restartNumberingAfterBreak="0">
    <w:nsid w:val="7B943FBB"/>
    <w:multiLevelType w:val="multilevel"/>
    <w:tmpl w:val="7180BD82"/>
    <w:name w:val="Defininitions"/>
    <w:lvl w:ilvl="0">
      <w:start w:val="1"/>
      <w:numFmt w:val="lowerLetter"/>
      <w:pStyle w:val="Definition1"/>
      <w:lvlText w:val="(%1)"/>
      <w:lvlJc w:val="left"/>
      <w:pPr>
        <w:tabs>
          <w:tab w:val="num" w:pos="720"/>
        </w:tabs>
        <w:ind w:left="720" w:hanging="720"/>
      </w:pPr>
      <w:rPr>
        <w:rFonts w:hint="default"/>
      </w:rPr>
    </w:lvl>
    <w:lvl w:ilvl="1">
      <w:start w:val="1"/>
      <w:numFmt w:val="lowerRoman"/>
      <w:pStyle w:val="Definition2"/>
      <w:lvlText w:val="(%2)"/>
      <w:lvlJc w:val="left"/>
      <w:pPr>
        <w:tabs>
          <w:tab w:val="num" w:pos="720"/>
        </w:tabs>
        <w:ind w:left="720" w:hanging="720"/>
      </w:pPr>
      <w:rPr>
        <w:rFonts w:hint="default"/>
      </w:rPr>
    </w:lvl>
    <w:lvl w:ilvl="2">
      <w:start w:val="1"/>
      <w:numFmt w:val="upperLetter"/>
      <w:pStyle w:val="Definition3"/>
      <w:lvlText w:val="(%3)"/>
      <w:lvlJc w:val="left"/>
      <w:pPr>
        <w:tabs>
          <w:tab w:val="num" w:pos="2722"/>
        </w:tabs>
        <w:ind w:left="2722" w:hanging="681"/>
      </w:pPr>
      <w:rPr>
        <w:rFonts w:hint="default"/>
      </w:rPr>
    </w:lvl>
    <w:lvl w:ilvl="3">
      <w:start w:val="1"/>
      <w:numFmt w:val="upperRoman"/>
      <w:pStyle w:val="Definition4"/>
      <w:lvlText w:val=" (%4)"/>
      <w:lvlJc w:val="left"/>
      <w:pPr>
        <w:tabs>
          <w:tab w:val="num" w:pos="3402"/>
        </w:tabs>
        <w:ind w:left="3402" w:hanging="680"/>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33" w15:restartNumberingAfterBreak="0">
    <w:nsid w:val="7CB627FE"/>
    <w:multiLevelType w:val="multilevel"/>
    <w:tmpl w:val="0809001D"/>
    <w:name w:val="BWBInformalSchedul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DB13C77"/>
    <w:multiLevelType w:val="hybridMultilevel"/>
    <w:tmpl w:val="883E29E8"/>
    <w:lvl w:ilvl="0" w:tplc="FFFFFFFF">
      <w:start w:val="1"/>
      <w:numFmt w:val="decimal"/>
      <w:pStyle w:val="BWBParties0"/>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1"/>
  </w:num>
  <w:num w:numId="12">
    <w:abstractNumId w:val="25"/>
  </w:num>
  <w:num w:numId="13">
    <w:abstractNumId w:val="19"/>
  </w:num>
  <w:num w:numId="14">
    <w:abstractNumId w:val="27"/>
  </w:num>
  <w:num w:numId="15">
    <w:abstractNumId w:val="28"/>
  </w:num>
  <w:num w:numId="16">
    <w:abstractNumId w:val="22"/>
  </w:num>
  <w:num w:numId="17">
    <w:abstractNumId w:val="14"/>
  </w:num>
  <w:num w:numId="18">
    <w:abstractNumId w:val="30"/>
  </w:num>
  <w:num w:numId="19">
    <w:abstractNumId w:val="11"/>
  </w:num>
  <w:num w:numId="20">
    <w:abstractNumId w:val="34"/>
  </w:num>
  <w:num w:numId="21">
    <w:abstractNumId w:val="13"/>
  </w:num>
  <w:num w:numId="22">
    <w:abstractNumId w:val="24"/>
  </w:num>
  <w:num w:numId="23">
    <w:abstractNumId w:val="21"/>
  </w:num>
  <w:num w:numId="24">
    <w:abstractNumId w:val="20"/>
  </w:num>
  <w:num w:numId="25">
    <w:abstractNumId w:val="29"/>
  </w:num>
  <w:num w:numId="26">
    <w:abstractNumId w:val="17"/>
  </w:num>
  <w:num w:numId="27">
    <w:abstractNumId w:val="35"/>
  </w:num>
  <w:num w:numId="28">
    <w:abstractNumId w:val="18"/>
  </w:num>
  <w:num w:numId="29">
    <w:abstractNumId w:val="12"/>
  </w:num>
  <w:num w:numId="30">
    <w:abstractNumId w:val="32"/>
  </w:num>
  <w:num w:numId="31">
    <w:abstractNumId w:val="16"/>
  </w:num>
  <w:num w:numId="32">
    <w:abstractNumId w:val="23"/>
  </w:num>
  <w:num w:numId="33">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57"/>
  <w:doNotHyphenateCaps/>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891"/>
    <w:rsid w:val="00047B67"/>
    <w:rsid w:val="000B0163"/>
    <w:rsid w:val="000C08A3"/>
    <w:rsid w:val="000D4C40"/>
    <w:rsid w:val="000F311C"/>
    <w:rsid w:val="000F4014"/>
    <w:rsid w:val="00113606"/>
    <w:rsid w:val="001A4AAA"/>
    <w:rsid w:val="001C444F"/>
    <w:rsid w:val="001D3671"/>
    <w:rsid w:val="001E281C"/>
    <w:rsid w:val="002562B2"/>
    <w:rsid w:val="0028464D"/>
    <w:rsid w:val="002F4CC6"/>
    <w:rsid w:val="00310CC7"/>
    <w:rsid w:val="003147DA"/>
    <w:rsid w:val="003227C4"/>
    <w:rsid w:val="00347955"/>
    <w:rsid w:val="003B38C4"/>
    <w:rsid w:val="003C20BA"/>
    <w:rsid w:val="003F4AD9"/>
    <w:rsid w:val="003F518B"/>
    <w:rsid w:val="0040676A"/>
    <w:rsid w:val="00422E2C"/>
    <w:rsid w:val="00423B41"/>
    <w:rsid w:val="00441327"/>
    <w:rsid w:val="0044157B"/>
    <w:rsid w:val="00443C06"/>
    <w:rsid w:val="0047453D"/>
    <w:rsid w:val="004922FF"/>
    <w:rsid w:val="004B6CBA"/>
    <w:rsid w:val="0051095D"/>
    <w:rsid w:val="005159A3"/>
    <w:rsid w:val="00597BE6"/>
    <w:rsid w:val="005A0C40"/>
    <w:rsid w:val="005B6438"/>
    <w:rsid w:val="005B6B7D"/>
    <w:rsid w:val="00602775"/>
    <w:rsid w:val="00616EC9"/>
    <w:rsid w:val="00656BC6"/>
    <w:rsid w:val="007145E0"/>
    <w:rsid w:val="00791086"/>
    <w:rsid w:val="007C77F4"/>
    <w:rsid w:val="007D60C7"/>
    <w:rsid w:val="00821467"/>
    <w:rsid w:val="00843EAE"/>
    <w:rsid w:val="0087398C"/>
    <w:rsid w:val="00897852"/>
    <w:rsid w:val="008C7939"/>
    <w:rsid w:val="008F5788"/>
    <w:rsid w:val="00932BF2"/>
    <w:rsid w:val="009367A3"/>
    <w:rsid w:val="009412D6"/>
    <w:rsid w:val="009511CC"/>
    <w:rsid w:val="009D7790"/>
    <w:rsid w:val="009F0D57"/>
    <w:rsid w:val="00A00891"/>
    <w:rsid w:val="00A6555E"/>
    <w:rsid w:val="00A87A52"/>
    <w:rsid w:val="00AB0885"/>
    <w:rsid w:val="00AC2400"/>
    <w:rsid w:val="00AD44D0"/>
    <w:rsid w:val="00AF5A46"/>
    <w:rsid w:val="00B04BC1"/>
    <w:rsid w:val="00B210F1"/>
    <w:rsid w:val="00B85FC5"/>
    <w:rsid w:val="00BD5674"/>
    <w:rsid w:val="00C20487"/>
    <w:rsid w:val="00C44CD4"/>
    <w:rsid w:val="00C71C46"/>
    <w:rsid w:val="00CA499A"/>
    <w:rsid w:val="00CB662A"/>
    <w:rsid w:val="00CD7398"/>
    <w:rsid w:val="00D021F2"/>
    <w:rsid w:val="00D14970"/>
    <w:rsid w:val="00D17D28"/>
    <w:rsid w:val="00D24D49"/>
    <w:rsid w:val="00D61703"/>
    <w:rsid w:val="00DF61C4"/>
    <w:rsid w:val="00E2370A"/>
    <w:rsid w:val="00E34106"/>
    <w:rsid w:val="00E469A9"/>
    <w:rsid w:val="00EA7778"/>
    <w:rsid w:val="00EB2700"/>
    <w:rsid w:val="00EB3A05"/>
    <w:rsid w:val="00FB0889"/>
    <w:rsid w:val="00FC3511"/>
    <w:rsid w:val="00FC50C0"/>
    <w:rsid w:val="00FD6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62766B99"/>
  <w15:chartTrackingRefBased/>
  <w15:docId w15:val="{EF469B6A-66CB-4553-AA0B-1CC6052B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27C76"/>
    <w:pPr>
      <w:spacing w:before="100" w:beforeAutospacing="1" w:after="100" w:afterAutospacing="1" w:line="288" w:lineRule="auto"/>
      <w:jc w:val="both"/>
    </w:pPr>
    <w:rPr>
      <w:rFonts w:ascii="Arial" w:hAnsi="Arial"/>
      <w:szCs w:val="24"/>
    </w:rPr>
  </w:style>
  <w:style w:type="paragraph" w:styleId="Heading1">
    <w:name w:val="heading 1"/>
    <w:basedOn w:val="Normal"/>
    <w:qFormat/>
    <w:rsid w:val="00EE440B"/>
    <w:pPr>
      <w:keepNext/>
      <w:numPr>
        <w:numId w:val="11"/>
      </w:numPr>
      <w:spacing w:before="320"/>
      <w:outlineLvl w:val="0"/>
    </w:pPr>
    <w:rPr>
      <w:b/>
      <w:smallCaps/>
      <w:kern w:val="28"/>
    </w:rPr>
  </w:style>
  <w:style w:type="paragraph" w:styleId="Heading2">
    <w:name w:val="heading 2"/>
    <w:basedOn w:val="Normal"/>
    <w:qFormat/>
    <w:rsid w:val="00EE440B"/>
    <w:pPr>
      <w:numPr>
        <w:ilvl w:val="1"/>
        <w:numId w:val="11"/>
      </w:numPr>
      <w:spacing w:before="280" w:after="120"/>
      <w:outlineLvl w:val="1"/>
    </w:pPr>
    <w:rPr>
      <w:color w:val="000000"/>
    </w:rPr>
  </w:style>
  <w:style w:type="paragraph" w:styleId="Heading3">
    <w:name w:val="heading 3"/>
    <w:basedOn w:val="Normal"/>
    <w:qFormat/>
    <w:rsid w:val="00EE440B"/>
    <w:pPr>
      <w:numPr>
        <w:ilvl w:val="2"/>
        <w:numId w:val="11"/>
      </w:numPr>
      <w:spacing w:after="120"/>
      <w:outlineLvl w:val="2"/>
    </w:pPr>
  </w:style>
  <w:style w:type="paragraph" w:styleId="Heading4">
    <w:name w:val="heading 4"/>
    <w:basedOn w:val="Normal"/>
    <w:qFormat/>
    <w:rsid w:val="00EE440B"/>
    <w:pPr>
      <w:numPr>
        <w:ilvl w:val="3"/>
        <w:numId w:val="11"/>
      </w:numPr>
      <w:tabs>
        <w:tab w:val="left" w:pos="2261"/>
      </w:tabs>
      <w:spacing w:after="120"/>
      <w:outlineLvl w:val="3"/>
    </w:pPr>
  </w:style>
  <w:style w:type="paragraph" w:styleId="Heading5">
    <w:name w:val="heading 5"/>
    <w:basedOn w:val="Normal"/>
    <w:qFormat/>
    <w:rsid w:val="00EE440B"/>
    <w:pPr>
      <w:numPr>
        <w:ilvl w:val="4"/>
        <w:numId w:val="11"/>
      </w:numPr>
      <w:spacing w:after="120"/>
      <w:outlineLvl w:val="4"/>
    </w:pPr>
  </w:style>
  <w:style w:type="paragraph" w:styleId="Heading6">
    <w:name w:val="heading 6"/>
    <w:basedOn w:val="Normal"/>
    <w:next w:val="Normal"/>
    <w:autoRedefine/>
    <w:qFormat/>
    <w:rsid w:val="00EE440B"/>
    <w:pPr>
      <w:keepNext/>
      <w:spacing w:before="160" w:after="80"/>
      <w:outlineLvl w:val="5"/>
    </w:pPr>
    <w:rPr>
      <w:b/>
    </w:rPr>
  </w:style>
  <w:style w:type="paragraph" w:styleId="Heading7">
    <w:name w:val="heading 7"/>
    <w:basedOn w:val="Normal"/>
    <w:next w:val="Normal"/>
    <w:qFormat/>
    <w:rsid w:val="00EE440B"/>
    <w:pPr>
      <w:keepNext/>
      <w:outlineLvl w:val="6"/>
    </w:pPr>
    <w:rPr>
      <w:b/>
      <w:smallCaps/>
      <w:color w:val="000000"/>
    </w:rPr>
  </w:style>
  <w:style w:type="paragraph" w:styleId="Heading8">
    <w:name w:val="heading 8"/>
    <w:basedOn w:val="Normal"/>
    <w:next w:val="Normal"/>
    <w:autoRedefine/>
    <w:qFormat/>
    <w:rsid w:val="00EE440B"/>
    <w:pPr>
      <w:keepNext/>
      <w:pageBreakBefore/>
      <w:pBdr>
        <w:bottom w:val="single" w:sz="4" w:space="1" w:color="auto"/>
      </w:pBdr>
      <w:spacing w:before="600" w:after="120"/>
      <w:outlineLvl w:val="7"/>
    </w:pPr>
    <w:rPr>
      <w:b/>
      <w:smallCaps/>
      <w:sz w:val="28"/>
    </w:rPr>
  </w:style>
  <w:style w:type="paragraph" w:styleId="Heading9">
    <w:name w:val="heading 9"/>
    <w:basedOn w:val="Normal"/>
    <w:qFormat/>
    <w:rsid w:val="00EE440B"/>
    <w:pPr>
      <w:shd w:val="clear" w:color="000000" w:fill="FFFFFF"/>
      <w:tabs>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60"/>
      <w:outlineLvl w:val="8"/>
    </w:pPr>
    <w:rPr>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mainhead">
    <w:name w:val="App   main head"/>
    <w:basedOn w:val="Normal"/>
    <w:rsid w:val="00EE440B"/>
    <w:pPr>
      <w:pageBreakBefore/>
      <w:spacing w:before="240" w:after="360"/>
      <w:jc w:val="center"/>
    </w:pPr>
    <w:rPr>
      <w:b/>
    </w:rPr>
  </w:style>
  <w:style w:type="paragraph" w:customStyle="1" w:styleId="Appmainheadsingle">
    <w:name w:val="App main head single"/>
    <w:basedOn w:val="Normal"/>
    <w:next w:val="Normal"/>
    <w:rsid w:val="00EE440B"/>
    <w:pPr>
      <w:pageBreakBefore/>
      <w:numPr>
        <w:numId w:val="18"/>
      </w:numPr>
      <w:spacing w:before="240" w:after="360"/>
      <w:jc w:val="center"/>
    </w:pPr>
    <w:rPr>
      <w:b/>
    </w:rPr>
  </w:style>
  <w:style w:type="paragraph" w:styleId="BlockText">
    <w:name w:val="Block Text"/>
    <w:basedOn w:val="Normal"/>
    <w:rsid w:val="00EE440B"/>
    <w:pPr>
      <w:shd w:val="clear" w:color="000000" w:fill="FFFFFF"/>
      <w:tabs>
        <w:tab w:val="left" w:pos="155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ind w:left="1440" w:right="1440"/>
    </w:pPr>
    <w:rPr>
      <w:color w:val="000000"/>
    </w:rPr>
  </w:style>
  <w:style w:type="paragraph" w:customStyle="1" w:styleId="Bodyclause">
    <w:name w:val="Body  clause"/>
    <w:basedOn w:val="Normal"/>
    <w:next w:val="Heading1"/>
    <w:rsid w:val="00EE440B"/>
    <w:pPr>
      <w:spacing w:after="240"/>
      <w:ind w:left="720"/>
    </w:pPr>
  </w:style>
  <w:style w:type="paragraph" w:customStyle="1" w:styleId="Bodysubclause">
    <w:name w:val="Body  sub clause"/>
    <w:basedOn w:val="Heading2"/>
    <w:next w:val="Heading2"/>
    <w:rsid w:val="00EE440B"/>
    <w:pPr>
      <w:numPr>
        <w:ilvl w:val="0"/>
        <w:numId w:val="0"/>
      </w:numPr>
      <w:spacing w:before="0" w:after="240"/>
      <w:ind w:left="720"/>
    </w:pPr>
  </w:style>
  <w:style w:type="paragraph" w:styleId="BodyText">
    <w:name w:val="Body Text"/>
    <w:basedOn w:val="Normal"/>
    <w:rsid w:val="00EE440B"/>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pPr>
    <w:rPr>
      <w:color w:val="000000"/>
    </w:rPr>
  </w:style>
  <w:style w:type="paragraph" w:styleId="BodyText2">
    <w:name w:val="Body Text 2"/>
    <w:basedOn w:val="Normal"/>
    <w:rsid w:val="00EE440B"/>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tLeast"/>
    </w:pPr>
    <w:rPr>
      <w:color w:val="000000"/>
    </w:rPr>
  </w:style>
  <w:style w:type="paragraph" w:styleId="BodyText3">
    <w:name w:val="Body Text 3"/>
    <w:basedOn w:val="Normal"/>
    <w:rsid w:val="00EE440B"/>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pPr>
    <w:rPr>
      <w:color w:val="000000"/>
      <w:sz w:val="16"/>
    </w:rPr>
  </w:style>
  <w:style w:type="paragraph" w:styleId="BodyTextFirstIndent">
    <w:name w:val="Body Text First Indent"/>
    <w:basedOn w:val="Normal"/>
    <w:rsid w:val="00EE440B"/>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ind w:firstLine="210"/>
    </w:pPr>
    <w:rPr>
      <w:color w:val="000000"/>
    </w:rPr>
  </w:style>
  <w:style w:type="paragraph" w:styleId="BodyTextFirstIndent2">
    <w:name w:val="Body Text First Indent 2"/>
    <w:basedOn w:val="Normal"/>
    <w:rsid w:val="00EE440B"/>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ind w:left="360" w:firstLine="106"/>
    </w:pPr>
    <w:rPr>
      <w:color w:val="000000"/>
    </w:rPr>
  </w:style>
  <w:style w:type="paragraph" w:styleId="BodyTextIndent">
    <w:name w:val="Body Text Indent"/>
    <w:basedOn w:val="Normal"/>
    <w:rsid w:val="00EE440B"/>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ind w:left="360"/>
    </w:pPr>
    <w:rPr>
      <w:color w:val="000000"/>
    </w:rPr>
  </w:style>
  <w:style w:type="paragraph" w:styleId="BodyTextIndent2">
    <w:name w:val="Body Text Indent 2"/>
    <w:basedOn w:val="Normal"/>
    <w:rsid w:val="00EE440B"/>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tLeast"/>
      <w:ind w:left="360"/>
    </w:pPr>
    <w:rPr>
      <w:color w:val="000000"/>
    </w:rPr>
  </w:style>
  <w:style w:type="paragraph" w:styleId="BodyTextIndent3">
    <w:name w:val="Body Text Indent 3"/>
    <w:basedOn w:val="Normal"/>
    <w:rsid w:val="00EE440B"/>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ind w:left="360"/>
    </w:pPr>
    <w:rPr>
      <w:color w:val="000000"/>
      <w:sz w:val="16"/>
    </w:rPr>
  </w:style>
  <w:style w:type="paragraph" w:customStyle="1" w:styleId="Bodypara">
    <w:name w:val="Body para"/>
    <w:basedOn w:val="Normal"/>
    <w:rsid w:val="00EE440B"/>
    <w:pPr>
      <w:spacing w:after="240"/>
      <w:ind w:left="1440"/>
    </w:pPr>
  </w:style>
  <w:style w:type="paragraph" w:customStyle="1" w:styleId="Bodysubpara">
    <w:name w:val="Body sub para"/>
    <w:basedOn w:val="Normal"/>
    <w:next w:val="Heading3"/>
    <w:rsid w:val="00EE440B"/>
    <w:pPr>
      <w:spacing w:after="240"/>
      <w:ind w:left="2268"/>
    </w:pPr>
  </w:style>
  <w:style w:type="paragraph" w:styleId="Caption">
    <w:name w:val="caption"/>
    <w:basedOn w:val="Normal"/>
    <w:qFormat/>
    <w:rsid w:val="00EE440B"/>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rPr>
  </w:style>
  <w:style w:type="paragraph" w:styleId="Closing">
    <w:name w:val="Closing"/>
    <w:basedOn w:val="Normal"/>
    <w:rsid w:val="00EE440B"/>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320"/>
    </w:pPr>
    <w:rPr>
      <w:color w:val="000000"/>
    </w:rPr>
  </w:style>
  <w:style w:type="paragraph" w:styleId="CommentText">
    <w:name w:val="annotation text"/>
    <w:basedOn w:val="Normal"/>
    <w:link w:val="CommentTextChar"/>
    <w:rsid w:val="00EE440B"/>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rPr>
  </w:style>
  <w:style w:type="paragraph" w:customStyle="1" w:styleId="Comments">
    <w:name w:val="Comments"/>
    <w:basedOn w:val="Normal"/>
    <w:rsid w:val="00EE440B"/>
    <w:pPr>
      <w:spacing w:after="120"/>
      <w:ind w:left="284"/>
    </w:pPr>
    <w:rPr>
      <w:i/>
    </w:rPr>
  </w:style>
  <w:style w:type="paragraph" w:customStyle="1" w:styleId="CoversheetParagraph">
    <w:name w:val="Coversheet Paragraph"/>
    <w:basedOn w:val="Normal"/>
    <w:autoRedefine/>
    <w:rsid w:val="00EE440B"/>
    <w:pPr>
      <w:jc w:val="center"/>
    </w:pPr>
  </w:style>
  <w:style w:type="paragraph" w:customStyle="1" w:styleId="CoversheetTitle">
    <w:name w:val="Coversheet Title"/>
    <w:basedOn w:val="Normal"/>
    <w:autoRedefine/>
    <w:rsid w:val="00EE440B"/>
    <w:pPr>
      <w:spacing w:before="480" w:after="480"/>
      <w:jc w:val="center"/>
    </w:pPr>
    <w:rPr>
      <w:b/>
      <w:smallCaps/>
    </w:rPr>
  </w:style>
  <w:style w:type="paragraph" w:customStyle="1" w:styleId="CoversheetTitle2">
    <w:name w:val="Coversheet Title2"/>
    <w:basedOn w:val="CoversheetTitle"/>
    <w:rsid w:val="00EE440B"/>
    <w:rPr>
      <w:sz w:val="28"/>
    </w:rPr>
  </w:style>
  <w:style w:type="paragraph" w:styleId="Date">
    <w:name w:val="Date"/>
    <w:basedOn w:val="Normal"/>
    <w:rsid w:val="00EE440B"/>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rPr>
  </w:style>
  <w:style w:type="paragraph" w:customStyle="1" w:styleId="Definitions">
    <w:name w:val="Definitions"/>
    <w:basedOn w:val="Normal"/>
    <w:rsid w:val="00EE440B"/>
    <w:pPr>
      <w:tabs>
        <w:tab w:val="left" w:pos="709"/>
      </w:tabs>
      <w:spacing w:after="120"/>
      <w:ind w:left="720"/>
    </w:pPr>
  </w:style>
  <w:style w:type="paragraph" w:styleId="DocumentMap">
    <w:name w:val="Document Map"/>
    <w:basedOn w:val="Normal"/>
    <w:rsid w:val="00EE440B"/>
    <w:pPr>
      <w:shd w:val="clear" w:color="000000" w:fill="FFFFFF"/>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rFonts w:ascii="Tahoma"/>
      <w:color w:val="000000"/>
    </w:rPr>
  </w:style>
  <w:style w:type="paragraph" w:styleId="EndnoteText">
    <w:name w:val="endnote text"/>
    <w:basedOn w:val="Normal"/>
    <w:rsid w:val="00EE440B"/>
    <w:pPr>
      <w:shd w:val="clear" w:color="000000" w:fill="FFFFFF"/>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rPr>
  </w:style>
  <w:style w:type="paragraph" w:styleId="EnvelopeAddress">
    <w:name w:val="envelope address"/>
    <w:basedOn w:val="Normal"/>
    <w:rsid w:val="00EE440B"/>
    <w:pPr>
      <w:shd w:val="clear" w:color="000000" w:fill="FFFFFF"/>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880"/>
    </w:pPr>
    <w:rPr>
      <w:color w:val="000000"/>
    </w:rPr>
  </w:style>
  <w:style w:type="paragraph" w:styleId="EnvelopeReturn">
    <w:name w:val="envelope return"/>
    <w:basedOn w:val="Normal"/>
    <w:rsid w:val="00EE440B"/>
    <w:pPr>
      <w:shd w:val="clear" w:color="000000" w:fill="FFFFFF"/>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rPr>
  </w:style>
  <w:style w:type="paragraph" w:styleId="Footer">
    <w:name w:val="footer"/>
    <w:basedOn w:val="Normal"/>
    <w:link w:val="FooterChar"/>
    <w:rsid w:val="00F729B7"/>
    <w:pPr>
      <w:tabs>
        <w:tab w:val="center" w:pos="4153"/>
        <w:tab w:val="right" w:pos="8306"/>
      </w:tabs>
      <w:spacing w:after="240"/>
    </w:pPr>
  </w:style>
  <w:style w:type="paragraph" w:styleId="FootnoteText">
    <w:name w:val="footnote text"/>
    <w:basedOn w:val="Normal"/>
    <w:rsid w:val="00EE440B"/>
    <w:pPr>
      <w:shd w:val="clear" w:color="000000" w:fill="FFFFFF"/>
      <w:tabs>
        <w:tab w:val="center" w:pos="4153"/>
        <w:tab w:val="right" w:pos="8306"/>
        <w:tab w:val="left" w:pos="8640"/>
        <w:tab w:val="left" w:pos="9360"/>
        <w:tab w:val="left" w:pos="10080"/>
      </w:tabs>
      <w:spacing w:line="200" w:lineRule="atLeast"/>
    </w:pPr>
    <w:rPr>
      <w:color w:val="000000"/>
    </w:rPr>
  </w:style>
  <w:style w:type="paragraph" w:customStyle="1" w:styleId="FrontInformation">
    <w:name w:val="FrontInformation"/>
    <w:autoRedefine/>
    <w:rsid w:val="00EE440B"/>
    <w:pPr>
      <w:spacing w:line="300" w:lineRule="atLeast"/>
    </w:pPr>
    <w:rPr>
      <w:rFonts w:ascii="Arial" w:hAnsi="Arial"/>
      <w:color w:val="000000"/>
      <w:lang w:eastAsia="en-US"/>
    </w:rPr>
  </w:style>
  <w:style w:type="paragraph" w:styleId="Header">
    <w:name w:val="header"/>
    <w:basedOn w:val="Normal"/>
    <w:rsid w:val="00EE440B"/>
    <w:pPr>
      <w:tabs>
        <w:tab w:val="center" w:pos="4153"/>
        <w:tab w:val="right" w:pos="8306"/>
      </w:tabs>
      <w:spacing w:after="240"/>
    </w:pPr>
  </w:style>
  <w:style w:type="paragraph" w:customStyle="1" w:styleId="Headingreg">
    <w:name w:val="Heading reg"/>
    <w:basedOn w:val="Heading1"/>
    <w:next w:val="Normal"/>
    <w:rsid w:val="00EE440B"/>
    <w:rPr>
      <w:b w:val="0"/>
      <w:smallCaps w:val="0"/>
    </w:rPr>
  </w:style>
  <w:style w:type="paragraph" w:customStyle="1" w:styleId="HeadingTitle">
    <w:name w:val="HeadingTitle"/>
    <w:basedOn w:val="Normal"/>
    <w:rsid w:val="00EE440B"/>
    <w:pPr>
      <w:spacing w:before="240" w:after="240"/>
    </w:pPr>
    <w:rPr>
      <w:b/>
    </w:rPr>
  </w:style>
  <w:style w:type="paragraph" w:styleId="Index1">
    <w:name w:val="index 1"/>
    <w:basedOn w:val="Normal"/>
    <w:rsid w:val="00EE440B"/>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rPr>
  </w:style>
  <w:style w:type="paragraph" w:styleId="Index2">
    <w:name w:val="index 2"/>
    <w:basedOn w:val="Normal"/>
    <w:rsid w:val="00EE440B"/>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rPr>
  </w:style>
  <w:style w:type="paragraph" w:styleId="Index3">
    <w:name w:val="index 3"/>
    <w:basedOn w:val="Normal"/>
    <w:rsid w:val="00EE440B"/>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rPr>
  </w:style>
  <w:style w:type="paragraph" w:styleId="Index4">
    <w:name w:val="index 4"/>
    <w:basedOn w:val="Normal"/>
    <w:rsid w:val="00EE440B"/>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rPr>
  </w:style>
  <w:style w:type="paragraph" w:styleId="Index5">
    <w:name w:val="index 5"/>
    <w:basedOn w:val="Normal"/>
    <w:rsid w:val="00EE440B"/>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rPr>
  </w:style>
  <w:style w:type="paragraph" w:styleId="Index6">
    <w:name w:val="index 6"/>
    <w:basedOn w:val="Normal"/>
    <w:rsid w:val="00EE440B"/>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rPr>
  </w:style>
  <w:style w:type="paragraph" w:styleId="Index7">
    <w:name w:val="index 7"/>
    <w:basedOn w:val="Normal"/>
    <w:rsid w:val="00EE440B"/>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rPr>
  </w:style>
  <w:style w:type="paragraph" w:styleId="Index8">
    <w:name w:val="index 8"/>
    <w:basedOn w:val="Normal"/>
    <w:rsid w:val="00EE440B"/>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rPr>
  </w:style>
  <w:style w:type="paragraph" w:styleId="Index9">
    <w:name w:val="index 9"/>
    <w:basedOn w:val="Normal"/>
    <w:rsid w:val="00EE440B"/>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rPr>
  </w:style>
  <w:style w:type="paragraph" w:styleId="IndexHeading">
    <w:name w:val="index heading"/>
    <w:basedOn w:val="Normal"/>
    <w:rsid w:val="00EE440B"/>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rPr>
  </w:style>
  <w:style w:type="paragraph" w:styleId="List">
    <w:name w:val="List"/>
    <w:basedOn w:val="Normal"/>
    <w:rsid w:val="00EE440B"/>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360" w:hanging="360"/>
    </w:pPr>
    <w:rPr>
      <w:color w:val="000000"/>
    </w:rPr>
  </w:style>
  <w:style w:type="paragraph" w:styleId="List2">
    <w:name w:val="List 2"/>
    <w:basedOn w:val="Normal"/>
    <w:rsid w:val="00EE440B"/>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360"/>
    </w:pPr>
    <w:rPr>
      <w:color w:val="000000"/>
    </w:rPr>
  </w:style>
  <w:style w:type="paragraph" w:styleId="List3">
    <w:name w:val="List 3"/>
    <w:basedOn w:val="Normal"/>
    <w:rsid w:val="00EE440B"/>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080" w:hanging="360"/>
    </w:pPr>
    <w:rPr>
      <w:color w:val="000000"/>
    </w:rPr>
  </w:style>
  <w:style w:type="paragraph" w:styleId="List4">
    <w:name w:val="List 4"/>
    <w:basedOn w:val="Normal"/>
    <w:rsid w:val="00EE440B"/>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360"/>
    </w:pPr>
    <w:rPr>
      <w:color w:val="000000"/>
    </w:rPr>
  </w:style>
  <w:style w:type="paragraph" w:styleId="List5">
    <w:name w:val="List 5"/>
    <w:basedOn w:val="Normal"/>
    <w:rsid w:val="00EE440B"/>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800" w:hanging="360"/>
    </w:pPr>
    <w:rPr>
      <w:color w:val="000000"/>
    </w:rPr>
  </w:style>
  <w:style w:type="paragraph" w:styleId="ListBullet">
    <w:name w:val="List Bullet"/>
    <w:basedOn w:val="Normal"/>
    <w:rsid w:val="00EE440B"/>
    <w:pPr>
      <w:numPr>
        <w:numId w:val="1"/>
      </w:numPr>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360" w:hanging="360"/>
    </w:pPr>
    <w:rPr>
      <w:color w:val="000000"/>
    </w:rPr>
  </w:style>
  <w:style w:type="paragraph" w:styleId="ListBullet2">
    <w:name w:val="List Bullet 2"/>
    <w:basedOn w:val="Normal"/>
    <w:rsid w:val="00EE440B"/>
    <w:pPr>
      <w:numPr>
        <w:numId w:val="2"/>
      </w:num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360"/>
    </w:pPr>
    <w:rPr>
      <w:color w:val="000000"/>
    </w:rPr>
  </w:style>
  <w:style w:type="paragraph" w:styleId="ListBullet3">
    <w:name w:val="List Bullet 3"/>
    <w:basedOn w:val="Normal"/>
    <w:rsid w:val="00EE440B"/>
    <w:pPr>
      <w:numPr>
        <w:numId w:val="3"/>
      </w:numPr>
      <w:shd w:val="clear" w:color="000000" w:fill="FFFFFF"/>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080" w:hanging="360"/>
    </w:pPr>
    <w:rPr>
      <w:color w:val="000000"/>
    </w:rPr>
  </w:style>
  <w:style w:type="paragraph" w:styleId="ListBullet4">
    <w:name w:val="List Bullet 4"/>
    <w:basedOn w:val="Normal"/>
    <w:rsid w:val="00EE440B"/>
    <w:pPr>
      <w:numPr>
        <w:numId w:val="4"/>
      </w:numPr>
      <w:shd w:val="clear" w:color="000000" w:fill="FFFFF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360"/>
    </w:pPr>
    <w:rPr>
      <w:color w:val="000000"/>
    </w:rPr>
  </w:style>
  <w:style w:type="paragraph" w:styleId="ListBullet5">
    <w:name w:val="List Bullet 5"/>
    <w:basedOn w:val="Normal"/>
    <w:rsid w:val="00EE440B"/>
    <w:pPr>
      <w:numPr>
        <w:numId w:val="5"/>
      </w:numPr>
      <w:shd w:val="clear" w:color="000000" w:fill="FFFFFF"/>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800" w:hanging="360"/>
    </w:pPr>
    <w:rPr>
      <w:color w:val="000000"/>
    </w:rPr>
  </w:style>
  <w:style w:type="paragraph" w:styleId="ListContinue">
    <w:name w:val="List Continue"/>
    <w:basedOn w:val="Normal"/>
    <w:rsid w:val="00EE440B"/>
    <w:pPr>
      <w:shd w:val="clear" w:color="000000" w:fill="FFFFFF"/>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ind w:left="360"/>
    </w:pPr>
    <w:rPr>
      <w:color w:val="000000"/>
    </w:rPr>
  </w:style>
  <w:style w:type="paragraph" w:styleId="ListContinue2">
    <w:name w:val="List Continue 2"/>
    <w:basedOn w:val="Normal"/>
    <w:rsid w:val="00EE440B"/>
    <w:pPr>
      <w:shd w:val="clear" w:color="000000" w:fill="FFFFFF"/>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ind w:left="720"/>
    </w:pPr>
    <w:rPr>
      <w:color w:val="000000"/>
    </w:rPr>
  </w:style>
  <w:style w:type="paragraph" w:styleId="ListContinue3">
    <w:name w:val="List Continue 3"/>
    <w:basedOn w:val="Normal"/>
    <w:rsid w:val="00EE440B"/>
    <w:pPr>
      <w:shd w:val="clear" w:color="000000" w:fill="FFFFFF"/>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ind w:left="1080"/>
    </w:pPr>
    <w:rPr>
      <w:color w:val="000000"/>
    </w:rPr>
  </w:style>
  <w:style w:type="paragraph" w:styleId="ListContinue4">
    <w:name w:val="List Continue 4"/>
    <w:basedOn w:val="Normal"/>
    <w:rsid w:val="00EE440B"/>
    <w:pPr>
      <w:shd w:val="clear" w:color="000000" w:fill="FFFFFF"/>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ind w:left="1440"/>
    </w:pPr>
    <w:rPr>
      <w:color w:val="000000"/>
    </w:rPr>
  </w:style>
  <w:style w:type="paragraph" w:styleId="ListContinue5">
    <w:name w:val="List Continue 5"/>
    <w:basedOn w:val="Normal"/>
    <w:rsid w:val="00EE440B"/>
    <w:pPr>
      <w:shd w:val="clear" w:color="000000" w:fill="FFFFFF"/>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ind w:left="1800"/>
    </w:pPr>
    <w:rPr>
      <w:color w:val="000000"/>
    </w:rPr>
  </w:style>
  <w:style w:type="paragraph" w:styleId="ListNumber">
    <w:name w:val="List Number"/>
    <w:basedOn w:val="Normal"/>
    <w:rsid w:val="00EE440B"/>
    <w:pPr>
      <w:numPr>
        <w:numId w:val="6"/>
      </w:numPr>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360" w:hanging="360"/>
    </w:pPr>
    <w:rPr>
      <w:color w:val="000000"/>
    </w:rPr>
  </w:style>
  <w:style w:type="paragraph" w:styleId="ListNumber2">
    <w:name w:val="List Number 2"/>
    <w:basedOn w:val="Normal"/>
    <w:rsid w:val="00EE440B"/>
    <w:pPr>
      <w:numPr>
        <w:numId w:val="7"/>
      </w:num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360"/>
    </w:pPr>
    <w:rPr>
      <w:color w:val="000000"/>
    </w:rPr>
  </w:style>
  <w:style w:type="paragraph" w:styleId="ListNumber3">
    <w:name w:val="List Number 3"/>
    <w:basedOn w:val="Normal"/>
    <w:rsid w:val="00EE440B"/>
    <w:pPr>
      <w:numPr>
        <w:numId w:val="8"/>
      </w:numPr>
      <w:shd w:val="clear" w:color="000000" w:fill="FFFFFF"/>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080" w:hanging="360"/>
    </w:pPr>
    <w:rPr>
      <w:color w:val="000000"/>
    </w:rPr>
  </w:style>
  <w:style w:type="paragraph" w:styleId="ListNumber4">
    <w:name w:val="List Number 4"/>
    <w:basedOn w:val="Normal"/>
    <w:rsid w:val="00EE440B"/>
    <w:pPr>
      <w:numPr>
        <w:numId w:val="9"/>
      </w:numPr>
      <w:shd w:val="clear" w:color="000000" w:fill="FFFFF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360"/>
    </w:pPr>
    <w:rPr>
      <w:color w:val="000000"/>
    </w:rPr>
  </w:style>
  <w:style w:type="paragraph" w:styleId="ListNumber5">
    <w:name w:val="List Number 5"/>
    <w:basedOn w:val="Normal"/>
    <w:rsid w:val="00EE440B"/>
    <w:pPr>
      <w:numPr>
        <w:numId w:val="10"/>
      </w:numPr>
      <w:shd w:val="clear" w:color="000000" w:fill="FFFFFF"/>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800" w:hanging="360"/>
    </w:pPr>
    <w:rPr>
      <w:color w:val="000000"/>
    </w:rPr>
  </w:style>
  <w:style w:type="paragraph" w:styleId="MacroText">
    <w:name w:val="macro"/>
    <w:basedOn w:val="Normal"/>
    <w:rsid w:val="00EE440B"/>
    <w:pPr>
      <w:shd w:val="clear" w:color="000000" w:fill="FFFFFF"/>
      <w:spacing w:line="200" w:lineRule="atLeast"/>
    </w:pPr>
    <w:rPr>
      <w:rFonts w:ascii="Courier New"/>
      <w:color w:val="000000"/>
    </w:rPr>
  </w:style>
  <w:style w:type="paragraph" w:styleId="MessageHeader">
    <w:name w:val="Message Header"/>
    <w:basedOn w:val="Normal"/>
    <w:rsid w:val="00EE440B"/>
    <w:pPr>
      <w:shd w:val="clear" w:color="000000" w:fill="FFFFFF"/>
      <w:spacing w:line="200" w:lineRule="atLeast"/>
      <w:ind w:left="1080" w:hanging="1080"/>
    </w:pPr>
    <w:rPr>
      <w:color w:val="000000"/>
    </w:rPr>
  </w:style>
  <w:style w:type="paragraph" w:customStyle="1" w:styleId="NewPage">
    <w:name w:val="New Page"/>
    <w:basedOn w:val="Normal"/>
    <w:autoRedefine/>
    <w:rsid w:val="00EE440B"/>
    <w:pPr>
      <w:pageBreakBefore/>
    </w:pPr>
  </w:style>
  <w:style w:type="paragraph" w:styleId="NormalIndent">
    <w:name w:val="Normal Indent"/>
    <w:basedOn w:val="Normal"/>
    <w:rsid w:val="00EE440B"/>
    <w:pPr>
      <w:shd w:val="clear" w:color="000000" w:fill="FFFFFF"/>
      <w:spacing w:line="200" w:lineRule="atLeast"/>
      <w:ind w:left="720"/>
    </w:pPr>
    <w:rPr>
      <w:color w:val="000000"/>
    </w:rPr>
  </w:style>
  <w:style w:type="paragraph" w:styleId="NoteHeading">
    <w:name w:val="Note Heading"/>
    <w:basedOn w:val="Normal"/>
    <w:rsid w:val="00EE440B"/>
    <w:pPr>
      <w:shd w:val="clear" w:color="000000" w:fill="FFFFFF"/>
      <w:spacing w:line="200" w:lineRule="atLeast"/>
    </w:pPr>
    <w:rPr>
      <w:color w:val="000000"/>
    </w:rPr>
  </w:style>
  <w:style w:type="paragraph" w:styleId="PlainText">
    <w:name w:val="Plain Text"/>
    <w:basedOn w:val="Normal"/>
    <w:rsid w:val="00EE440B"/>
    <w:pPr>
      <w:shd w:val="clear" w:color="000000" w:fill="FFFFFF"/>
      <w:spacing w:line="200" w:lineRule="atLeast"/>
    </w:pPr>
    <w:rPr>
      <w:rFonts w:ascii="Courier New"/>
      <w:color w:val="000000"/>
    </w:rPr>
  </w:style>
  <w:style w:type="paragraph" w:styleId="Salutation">
    <w:name w:val="Salutation"/>
    <w:basedOn w:val="Normal"/>
    <w:rsid w:val="00EE440B"/>
    <w:pPr>
      <w:shd w:val="clear" w:color="000000" w:fill="FFFFFF"/>
      <w:spacing w:line="200" w:lineRule="atLeast"/>
    </w:pPr>
    <w:rPr>
      <w:color w:val="000000"/>
    </w:rPr>
  </w:style>
  <w:style w:type="paragraph" w:customStyle="1" w:styleId="Schmainhead">
    <w:name w:val="Sch   main head"/>
    <w:basedOn w:val="Normal"/>
    <w:next w:val="Normal"/>
    <w:autoRedefine/>
    <w:rsid w:val="000414CA"/>
    <w:pPr>
      <w:keepNext/>
      <w:pageBreakBefore/>
      <w:numPr>
        <w:numId w:val="13"/>
      </w:numPr>
      <w:spacing w:before="240" w:after="360"/>
      <w:outlineLvl w:val="0"/>
    </w:pPr>
    <w:rPr>
      <w:b/>
      <w:kern w:val="28"/>
    </w:rPr>
  </w:style>
  <w:style w:type="paragraph" w:customStyle="1" w:styleId="Schmainheadinc">
    <w:name w:val="Sch   main head inc"/>
    <w:basedOn w:val="Normal"/>
    <w:rsid w:val="00EE440B"/>
    <w:pPr>
      <w:numPr>
        <w:numId w:val="17"/>
      </w:numPr>
      <w:spacing w:before="360" w:after="360"/>
    </w:pPr>
    <w:rPr>
      <w:b/>
    </w:rPr>
  </w:style>
  <w:style w:type="paragraph" w:customStyle="1" w:styleId="Schmainheadincsingle">
    <w:name w:val="Sch   main head inc single"/>
    <w:basedOn w:val="Normal"/>
    <w:next w:val="Normal"/>
    <w:rsid w:val="00EE440B"/>
    <w:pPr>
      <w:numPr>
        <w:numId w:val="16"/>
      </w:numPr>
      <w:spacing w:before="240" w:after="360"/>
    </w:pPr>
    <w:rPr>
      <w:b/>
      <w:kern w:val="28"/>
    </w:rPr>
  </w:style>
  <w:style w:type="paragraph" w:customStyle="1" w:styleId="Schparthead">
    <w:name w:val="Sch   part head"/>
    <w:basedOn w:val="Normal"/>
    <w:next w:val="Normal"/>
    <w:rsid w:val="001810D1"/>
    <w:pPr>
      <w:keepNext/>
      <w:numPr>
        <w:numId w:val="14"/>
      </w:numPr>
      <w:spacing w:before="240" w:after="240"/>
      <w:jc w:val="left"/>
      <w:outlineLvl w:val="0"/>
    </w:pPr>
    <w:rPr>
      <w:b/>
      <w:kern w:val="28"/>
    </w:rPr>
  </w:style>
  <w:style w:type="paragraph" w:customStyle="1" w:styleId="BWBSchedule1">
    <w:name w:val="BWBSchedule1"/>
    <w:basedOn w:val="Normal"/>
    <w:rsid w:val="004A55B9"/>
    <w:pPr>
      <w:numPr>
        <w:numId w:val="12"/>
      </w:numPr>
      <w:spacing w:after="240"/>
      <w:outlineLvl w:val="0"/>
    </w:pPr>
    <w:rPr>
      <w:b/>
    </w:rPr>
  </w:style>
  <w:style w:type="paragraph" w:customStyle="1" w:styleId="BWBSchedule2">
    <w:name w:val="BWBSchedule2"/>
    <w:basedOn w:val="Normal"/>
    <w:rsid w:val="004A55B9"/>
    <w:pPr>
      <w:numPr>
        <w:ilvl w:val="1"/>
        <w:numId w:val="12"/>
      </w:numPr>
      <w:spacing w:after="240"/>
      <w:outlineLvl w:val="1"/>
    </w:pPr>
    <w:rPr>
      <w:color w:val="000000"/>
    </w:rPr>
  </w:style>
  <w:style w:type="paragraph" w:customStyle="1" w:styleId="BWBSchedule3">
    <w:name w:val="BWBSchedule3"/>
    <w:basedOn w:val="Normal"/>
    <w:rsid w:val="004A55B9"/>
    <w:pPr>
      <w:numPr>
        <w:ilvl w:val="2"/>
        <w:numId w:val="12"/>
      </w:numPr>
      <w:spacing w:after="240"/>
    </w:pPr>
  </w:style>
  <w:style w:type="paragraph" w:customStyle="1" w:styleId="BWBSchedule4">
    <w:name w:val="BWBSchedule4"/>
    <w:basedOn w:val="Heading4"/>
    <w:rsid w:val="004A55B9"/>
    <w:pPr>
      <w:numPr>
        <w:numId w:val="12"/>
      </w:numPr>
      <w:spacing w:after="240"/>
    </w:pPr>
  </w:style>
  <w:style w:type="paragraph" w:customStyle="1" w:styleId="BWBInfSchedule1">
    <w:name w:val="BWBInfSchedule1"/>
    <w:basedOn w:val="Normal"/>
    <w:rsid w:val="004A55B9"/>
    <w:pPr>
      <w:numPr>
        <w:numId w:val="19"/>
      </w:numPr>
      <w:spacing w:after="240" w:line="300" w:lineRule="exact"/>
    </w:pPr>
  </w:style>
  <w:style w:type="paragraph" w:customStyle="1" w:styleId="BWBInfSchedule2">
    <w:name w:val="BWBInfSchedule2"/>
    <w:basedOn w:val="Normal"/>
    <w:rsid w:val="004A55B9"/>
    <w:pPr>
      <w:numPr>
        <w:ilvl w:val="1"/>
        <w:numId w:val="19"/>
      </w:numPr>
      <w:spacing w:after="240" w:line="300" w:lineRule="exact"/>
    </w:pPr>
  </w:style>
  <w:style w:type="paragraph" w:customStyle="1" w:styleId="BWBInfSchedule3">
    <w:name w:val="BWBInfSchedule3"/>
    <w:basedOn w:val="Heading4"/>
    <w:rsid w:val="004A55B9"/>
    <w:pPr>
      <w:numPr>
        <w:ilvl w:val="2"/>
        <w:numId w:val="19"/>
      </w:numPr>
      <w:tabs>
        <w:tab w:val="clear" w:pos="2261"/>
        <w:tab w:val="left" w:pos="2268"/>
      </w:tabs>
      <w:spacing w:after="240"/>
    </w:pPr>
    <w:rPr>
      <w:noProof/>
    </w:rPr>
  </w:style>
  <w:style w:type="paragraph" w:customStyle="1" w:styleId="Schmainheadsingle">
    <w:name w:val="Sch main head single"/>
    <w:basedOn w:val="Normal"/>
    <w:next w:val="Normal"/>
    <w:rsid w:val="00EE440B"/>
    <w:pPr>
      <w:pageBreakBefore/>
      <w:numPr>
        <w:numId w:val="15"/>
      </w:numPr>
      <w:spacing w:before="240" w:after="360"/>
      <w:jc w:val="center"/>
    </w:pPr>
    <w:rPr>
      <w:b/>
      <w:kern w:val="28"/>
    </w:rPr>
  </w:style>
  <w:style w:type="paragraph" w:styleId="Signature">
    <w:name w:val="Signature"/>
    <w:basedOn w:val="Normal"/>
    <w:rsid w:val="00EE440B"/>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320"/>
    </w:pPr>
    <w:rPr>
      <w:color w:val="000000"/>
    </w:rPr>
  </w:style>
  <w:style w:type="paragraph" w:styleId="Subtitle">
    <w:name w:val="Subtitle"/>
    <w:basedOn w:val="Normal"/>
    <w:qFormat/>
    <w:rsid w:val="00EE440B"/>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00" w:lineRule="atLeast"/>
      <w:jc w:val="center"/>
    </w:pPr>
    <w:rPr>
      <w:color w:val="000000"/>
    </w:rPr>
  </w:style>
  <w:style w:type="paragraph" w:styleId="TOAHeading">
    <w:name w:val="toa heading"/>
    <w:basedOn w:val="Normal"/>
    <w:rsid w:val="00EE440B"/>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rPr>
  </w:style>
  <w:style w:type="paragraph" w:styleId="TOC1">
    <w:name w:val="toc 1"/>
    <w:basedOn w:val="Normal"/>
    <w:next w:val="Normal"/>
    <w:autoRedefine/>
    <w:rsid w:val="00A94B4A"/>
    <w:pPr>
      <w:tabs>
        <w:tab w:val="left" w:pos="720"/>
        <w:tab w:val="right" w:leader="dot" w:pos="8732"/>
      </w:tabs>
      <w:spacing w:afterAutospacing="0" w:line="276" w:lineRule="auto"/>
    </w:pPr>
  </w:style>
  <w:style w:type="paragraph" w:styleId="TOC2">
    <w:name w:val="toc 2"/>
    <w:basedOn w:val="Normal"/>
    <w:next w:val="Normal"/>
    <w:autoRedefine/>
    <w:rsid w:val="00A94B4A"/>
    <w:pPr>
      <w:tabs>
        <w:tab w:val="right" w:leader="dot" w:pos="8732"/>
      </w:tabs>
      <w:spacing w:afterAutospacing="0" w:line="276" w:lineRule="auto"/>
    </w:pPr>
  </w:style>
  <w:style w:type="paragraph" w:styleId="TOC3">
    <w:name w:val="toc 3"/>
    <w:basedOn w:val="Normal"/>
    <w:next w:val="Normal"/>
    <w:autoRedefine/>
    <w:rsid w:val="00A94B4A"/>
    <w:pPr>
      <w:tabs>
        <w:tab w:val="left" w:pos="709"/>
        <w:tab w:val="right" w:leader="dot" w:pos="7655"/>
      </w:tabs>
      <w:spacing w:afterAutospacing="0" w:line="276" w:lineRule="auto"/>
    </w:pPr>
    <w:rPr>
      <w:noProof/>
    </w:rPr>
  </w:style>
  <w:style w:type="paragraph" w:styleId="TOC4">
    <w:name w:val="toc 4"/>
    <w:basedOn w:val="Normal"/>
    <w:rsid w:val="00EE440B"/>
    <w:pPr>
      <w:shd w:val="clear" w:color="000000" w:fill="FFFFFF"/>
      <w:tabs>
        <w:tab w:val="left" w:pos="709"/>
        <w:tab w:val="right" w:leader="dot" w:pos="7655"/>
        <w:tab w:val="left" w:pos="7920"/>
        <w:tab w:val="left" w:pos="8640"/>
        <w:tab w:val="left" w:pos="9360"/>
        <w:tab w:val="left" w:pos="10080"/>
      </w:tabs>
      <w:spacing w:line="200" w:lineRule="atLeast"/>
      <w:ind w:left="720"/>
    </w:pPr>
    <w:rPr>
      <w:color w:val="000000"/>
    </w:rPr>
  </w:style>
  <w:style w:type="paragraph" w:styleId="TOC5">
    <w:name w:val="toc 5"/>
    <w:basedOn w:val="Normal"/>
    <w:rsid w:val="00EE440B"/>
    <w:pPr>
      <w:shd w:val="clear" w:color="000000" w:fill="FFFFFF"/>
      <w:tabs>
        <w:tab w:val="left" w:pos="709"/>
        <w:tab w:val="right" w:leader="dot" w:pos="7655"/>
        <w:tab w:val="left" w:pos="7920"/>
        <w:tab w:val="left" w:pos="8640"/>
        <w:tab w:val="left" w:pos="9360"/>
        <w:tab w:val="left" w:pos="10080"/>
      </w:tabs>
      <w:spacing w:line="200" w:lineRule="atLeast"/>
      <w:ind w:left="960"/>
    </w:pPr>
    <w:rPr>
      <w:color w:val="000000"/>
    </w:rPr>
  </w:style>
  <w:style w:type="paragraph" w:styleId="TOC6">
    <w:name w:val="toc 6"/>
    <w:basedOn w:val="Normal"/>
    <w:rsid w:val="00EE440B"/>
    <w:pPr>
      <w:shd w:val="clear" w:color="000000" w:fill="FFFFFF"/>
      <w:tabs>
        <w:tab w:val="left" w:pos="709"/>
        <w:tab w:val="right" w:leader="dot" w:pos="7655"/>
        <w:tab w:val="left" w:pos="7920"/>
        <w:tab w:val="left" w:pos="8640"/>
        <w:tab w:val="left" w:pos="9360"/>
        <w:tab w:val="left" w:pos="10080"/>
      </w:tabs>
      <w:spacing w:line="200" w:lineRule="atLeast"/>
      <w:ind w:left="1200"/>
    </w:pPr>
    <w:rPr>
      <w:color w:val="000000"/>
    </w:rPr>
  </w:style>
  <w:style w:type="paragraph" w:styleId="TOC7">
    <w:name w:val="toc 7"/>
    <w:basedOn w:val="Normal"/>
    <w:rsid w:val="00EE440B"/>
    <w:pPr>
      <w:shd w:val="clear" w:color="000000" w:fill="FFFFFF"/>
      <w:tabs>
        <w:tab w:val="left" w:pos="709"/>
        <w:tab w:val="right" w:leader="dot" w:pos="7655"/>
        <w:tab w:val="left" w:pos="7920"/>
        <w:tab w:val="left" w:pos="8640"/>
        <w:tab w:val="left" w:pos="9360"/>
        <w:tab w:val="left" w:pos="10080"/>
      </w:tabs>
      <w:spacing w:line="200" w:lineRule="atLeast"/>
      <w:ind w:left="1440"/>
    </w:pPr>
    <w:rPr>
      <w:color w:val="000000"/>
    </w:rPr>
  </w:style>
  <w:style w:type="paragraph" w:styleId="TOC8">
    <w:name w:val="toc 8"/>
    <w:basedOn w:val="Normal"/>
    <w:rsid w:val="00EE440B"/>
    <w:pPr>
      <w:shd w:val="clear" w:color="000000" w:fill="FFFFFF"/>
      <w:tabs>
        <w:tab w:val="left" w:pos="709"/>
        <w:tab w:val="right" w:leader="dot" w:pos="7655"/>
        <w:tab w:val="left" w:pos="7920"/>
        <w:tab w:val="left" w:pos="8640"/>
        <w:tab w:val="left" w:pos="9360"/>
        <w:tab w:val="left" w:pos="10080"/>
      </w:tabs>
      <w:spacing w:line="200" w:lineRule="atLeast"/>
      <w:ind w:left="1680"/>
    </w:pPr>
    <w:rPr>
      <w:color w:val="000000"/>
    </w:rPr>
  </w:style>
  <w:style w:type="paragraph" w:styleId="TOC9">
    <w:name w:val="toc 9"/>
    <w:basedOn w:val="Normal"/>
    <w:rsid w:val="00EE440B"/>
    <w:pPr>
      <w:shd w:val="clear" w:color="000000" w:fill="FFFFFF"/>
      <w:tabs>
        <w:tab w:val="left" w:pos="709"/>
        <w:tab w:val="right" w:leader="dot" w:pos="7655"/>
        <w:tab w:val="left" w:pos="7920"/>
        <w:tab w:val="left" w:pos="8640"/>
        <w:tab w:val="left" w:pos="9360"/>
        <w:tab w:val="left" w:pos="10080"/>
      </w:tabs>
      <w:spacing w:line="200" w:lineRule="atLeast"/>
      <w:ind w:left="1920"/>
    </w:pPr>
    <w:rPr>
      <w:color w:val="000000"/>
    </w:rPr>
  </w:style>
  <w:style w:type="paragraph" w:styleId="TableofAuthorities">
    <w:name w:val="table of authorities"/>
    <w:basedOn w:val="Normal"/>
    <w:rsid w:val="00EE440B"/>
    <w:pPr>
      <w:shd w:val="clear" w:color="000000" w:fill="FFFFFF"/>
      <w:tabs>
        <w:tab w:val="left" w:pos="709"/>
        <w:tab w:val="right" w:leader="dot" w:pos="7655"/>
        <w:tab w:val="left" w:pos="7920"/>
        <w:tab w:val="left" w:pos="8640"/>
        <w:tab w:val="left" w:pos="9360"/>
        <w:tab w:val="left" w:pos="10080"/>
      </w:tabs>
      <w:spacing w:line="200" w:lineRule="atLeast"/>
      <w:ind w:left="240" w:hanging="240"/>
    </w:pPr>
    <w:rPr>
      <w:color w:val="000000"/>
    </w:rPr>
  </w:style>
  <w:style w:type="paragraph" w:styleId="TableofFigures">
    <w:name w:val="table of figures"/>
    <w:basedOn w:val="Normal"/>
    <w:rsid w:val="00EE440B"/>
    <w:pPr>
      <w:shd w:val="clear" w:color="000000" w:fill="FFFFFF"/>
      <w:tabs>
        <w:tab w:val="left" w:pos="709"/>
        <w:tab w:val="right" w:leader="dot" w:pos="7655"/>
        <w:tab w:val="left" w:pos="7920"/>
        <w:tab w:val="left" w:pos="8640"/>
        <w:tab w:val="left" w:pos="9360"/>
        <w:tab w:val="left" w:pos="10080"/>
      </w:tabs>
      <w:spacing w:line="200" w:lineRule="atLeast"/>
      <w:ind w:left="480" w:hanging="480"/>
    </w:pPr>
    <w:rPr>
      <w:color w:val="000000"/>
    </w:rPr>
  </w:style>
  <w:style w:type="paragraph" w:customStyle="1" w:styleId="Testimonium">
    <w:name w:val="Testimonium"/>
    <w:basedOn w:val="Normal"/>
    <w:rsid w:val="00EE440B"/>
    <w:pPr>
      <w:spacing w:before="360" w:after="360"/>
    </w:pPr>
  </w:style>
  <w:style w:type="paragraph" w:styleId="Title">
    <w:name w:val="Title"/>
    <w:basedOn w:val="Normal"/>
    <w:qFormat/>
    <w:rsid w:val="00EE440B"/>
    <w:pPr>
      <w:shd w:val="clear" w:color="000000" w:fill="FFFFFF"/>
      <w:tabs>
        <w:tab w:val="left" w:pos="709"/>
        <w:tab w:val="right" w:leader="dot" w:pos="7655"/>
        <w:tab w:val="left" w:pos="7920"/>
        <w:tab w:val="left" w:pos="8640"/>
        <w:tab w:val="left" w:pos="9360"/>
        <w:tab w:val="left" w:pos="10080"/>
      </w:tabs>
      <w:spacing w:before="240" w:after="60" w:line="200" w:lineRule="atLeast"/>
      <w:jc w:val="center"/>
    </w:pPr>
    <w:rPr>
      <w:b/>
      <w:color w:val="000000"/>
      <w:sz w:val="32"/>
    </w:rPr>
  </w:style>
  <w:style w:type="paragraph" w:customStyle="1" w:styleId="XExecution">
    <w:name w:val="X Execution"/>
    <w:basedOn w:val="Normal"/>
    <w:rsid w:val="00EE440B"/>
    <w:pPr>
      <w:tabs>
        <w:tab w:val="left" w:pos="0"/>
        <w:tab w:val="left" w:pos="3544"/>
      </w:tabs>
      <w:spacing w:before="480" w:after="480"/>
      <w:ind w:right="459"/>
    </w:pPr>
    <w:rPr>
      <w:color w:val="000000"/>
    </w:rPr>
  </w:style>
  <w:style w:type="character" w:styleId="CommentReference">
    <w:name w:val="annotation reference"/>
    <w:rsid w:val="00EE440B"/>
    <w:rPr>
      <w:color w:val="000000"/>
      <w:sz w:val="16"/>
    </w:rPr>
  </w:style>
  <w:style w:type="character" w:customStyle="1" w:styleId="Def">
    <w:name w:val="Def"/>
    <w:rsid w:val="00EE440B"/>
    <w:rPr>
      <w:b/>
      <w:color w:val="000000"/>
      <w:sz w:val="22"/>
    </w:rPr>
  </w:style>
  <w:style w:type="character" w:customStyle="1" w:styleId="Defterm">
    <w:name w:val="Defterm"/>
    <w:rsid w:val="00886243"/>
    <w:rPr>
      <w:rFonts w:ascii="Arial" w:hAnsi="Arial"/>
      <w:b/>
      <w:color w:val="000000"/>
      <w:sz w:val="20"/>
    </w:rPr>
  </w:style>
  <w:style w:type="character" w:styleId="Emphasis">
    <w:name w:val="Emphasis"/>
    <w:uiPriority w:val="20"/>
    <w:qFormat/>
    <w:rsid w:val="00EE440B"/>
    <w:rPr>
      <w:i/>
      <w:color w:val="000000"/>
      <w:sz w:val="22"/>
    </w:rPr>
  </w:style>
  <w:style w:type="character" w:styleId="EndnoteReference">
    <w:name w:val="endnote reference"/>
    <w:rsid w:val="00EE440B"/>
    <w:rPr>
      <w:color w:val="000000"/>
      <w:sz w:val="22"/>
      <w:vertAlign w:val="superscript"/>
    </w:rPr>
  </w:style>
  <w:style w:type="character" w:styleId="FollowedHyperlink">
    <w:name w:val="FollowedHyperlink"/>
    <w:rsid w:val="00EE440B"/>
    <w:rPr>
      <w:color w:val="800080"/>
      <w:u w:val="single"/>
    </w:rPr>
  </w:style>
  <w:style w:type="character" w:styleId="FootnoteReference">
    <w:name w:val="footnote reference"/>
    <w:rsid w:val="00EE440B"/>
    <w:rPr>
      <w:color w:val="000000"/>
      <w:sz w:val="24"/>
      <w:vertAlign w:val="superscript"/>
    </w:rPr>
  </w:style>
  <w:style w:type="character" w:styleId="Hyperlink">
    <w:name w:val="Hyperlink"/>
    <w:rsid w:val="00EE440B"/>
    <w:rPr>
      <w:color w:val="0000FF"/>
      <w:u w:val="single"/>
    </w:rPr>
  </w:style>
  <w:style w:type="character" w:styleId="LineNumber">
    <w:name w:val="line number"/>
    <w:rsid w:val="00EE440B"/>
    <w:rPr>
      <w:color w:val="000000"/>
      <w:sz w:val="24"/>
    </w:rPr>
  </w:style>
  <w:style w:type="character" w:styleId="PageNumber">
    <w:name w:val="page number"/>
    <w:basedOn w:val="DefaultParagraphFont"/>
    <w:rsid w:val="00EE440B"/>
  </w:style>
  <w:style w:type="character" w:styleId="Strong">
    <w:name w:val="Strong"/>
    <w:qFormat/>
    <w:rsid w:val="00EE440B"/>
    <w:rPr>
      <w:b/>
      <w:color w:val="000000"/>
      <w:sz w:val="24"/>
    </w:rPr>
  </w:style>
  <w:style w:type="character" w:customStyle="1" w:styleId="defitem">
    <w:name w:val="defitem"/>
    <w:basedOn w:val="DefaultParagraphFont"/>
    <w:rsid w:val="00EE440B"/>
  </w:style>
  <w:style w:type="character" w:customStyle="1" w:styleId="smallcaps">
    <w:name w:val="smallcaps"/>
    <w:rsid w:val="00EE440B"/>
    <w:rPr>
      <w:b/>
      <w:smallCaps/>
    </w:rPr>
  </w:style>
  <w:style w:type="character" w:customStyle="1" w:styleId="BWBDefs">
    <w:name w:val="BWB Defs"/>
    <w:rsid w:val="00EE440B"/>
    <w:rPr>
      <w:rFonts w:ascii="Times New Roman" w:hAnsi="Times New Roman"/>
      <w:b/>
      <w:color w:val="000000"/>
      <w:sz w:val="24"/>
    </w:rPr>
  </w:style>
  <w:style w:type="paragraph" w:customStyle="1" w:styleId="BWBParties0">
    <w:name w:val="BWB Parties"/>
    <w:basedOn w:val="Normal"/>
    <w:rsid w:val="00EE440B"/>
    <w:pPr>
      <w:numPr>
        <w:numId w:val="20"/>
      </w:numPr>
      <w:spacing w:after="240"/>
    </w:pPr>
    <w:rPr>
      <w:szCs w:val="20"/>
      <w:lang w:eastAsia="en-US"/>
    </w:rPr>
  </w:style>
  <w:style w:type="paragraph" w:customStyle="1" w:styleId="BWBAddCentre">
    <w:name w:val="BWBAddCentre"/>
    <w:basedOn w:val="Normal"/>
    <w:rsid w:val="00EE440B"/>
    <w:pPr>
      <w:jc w:val="center"/>
    </w:pPr>
    <w:rPr>
      <w:b/>
      <w:lang w:eastAsia="en-US"/>
    </w:rPr>
  </w:style>
  <w:style w:type="paragraph" w:customStyle="1" w:styleId="BWBAddress">
    <w:name w:val="BWBAddress"/>
    <w:basedOn w:val="Normal"/>
    <w:rsid w:val="00EE440B"/>
    <w:pPr>
      <w:ind w:left="-115"/>
    </w:pPr>
    <w:rPr>
      <w:szCs w:val="26"/>
      <w:lang w:eastAsia="en-US"/>
    </w:rPr>
  </w:style>
  <w:style w:type="paragraph" w:customStyle="1" w:styleId="BWBBackground">
    <w:name w:val="BWBBackground"/>
    <w:basedOn w:val="Normal"/>
    <w:rsid w:val="00EE440B"/>
    <w:pPr>
      <w:numPr>
        <w:numId w:val="21"/>
      </w:numPr>
      <w:spacing w:after="240"/>
    </w:pPr>
    <w:rPr>
      <w:szCs w:val="20"/>
      <w:lang w:eastAsia="en-US"/>
    </w:rPr>
  </w:style>
  <w:style w:type="paragraph" w:customStyle="1" w:styleId="BWBBody">
    <w:name w:val="BWBBody"/>
    <w:basedOn w:val="Normal"/>
    <w:link w:val="BWBBodyChar"/>
    <w:rsid w:val="00EE440B"/>
    <w:pPr>
      <w:spacing w:after="240"/>
    </w:pPr>
    <w:rPr>
      <w:snapToGrid w:val="0"/>
      <w:szCs w:val="26"/>
      <w:lang w:eastAsia="en-US"/>
    </w:rPr>
  </w:style>
  <w:style w:type="character" w:customStyle="1" w:styleId="BWBBodyChar">
    <w:name w:val="BWBBody Char"/>
    <w:link w:val="BWBBody"/>
    <w:rsid w:val="00EE440B"/>
    <w:rPr>
      <w:snapToGrid w:val="0"/>
      <w:sz w:val="24"/>
      <w:szCs w:val="26"/>
      <w:lang w:val="en-GB" w:eastAsia="en-US" w:bidi="ar-SA"/>
    </w:rPr>
  </w:style>
  <w:style w:type="paragraph" w:customStyle="1" w:styleId="BWBBodyDoubleIndent">
    <w:name w:val="BWBBodyDoubleIndent"/>
    <w:basedOn w:val="Normal"/>
    <w:rsid w:val="00EE440B"/>
    <w:pPr>
      <w:spacing w:after="240"/>
      <w:ind w:left="1440"/>
    </w:pPr>
    <w:rPr>
      <w:szCs w:val="20"/>
      <w:lang w:eastAsia="en-US"/>
    </w:rPr>
  </w:style>
  <w:style w:type="paragraph" w:customStyle="1" w:styleId="BWBBodyDoubleSpacing">
    <w:name w:val="BWBBodyDoubleSpacing"/>
    <w:basedOn w:val="Normal"/>
    <w:rsid w:val="00EE440B"/>
    <w:pPr>
      <w:spacing w:after="240" w:line="480" w:lineRule="auto"/>
    </w:pPr>
    <w:rPr>
      <w:szCs w:val="20"/>
      <w:lang w:eastAsia="en-US"/>
    </w:rPr>
  </w:style>
  <w:style w:type="paragraph" w:customStyle="1" w:styleId="BWBBodyFlushRight">
    <w:name w:val="BWBBodyFlushRight"/>
    <w:basedOn w:val="Normal"/>
    <w:rsid w:val="00EE440B"/>
    <w:pPr>
      <w:spacing w:after="240"/>
      <w:jc w:val="right"/>
    </w:pPr>
    <w:rPr>
      <w:szCs w:val="20"/>
      <w:lang w:eastAsia="en-US"/>
    </w:rPr>
  </w:style>
  <w:style w:type="paragraph" w:customStyle="1" w:styleId="BWBBodyIndent">
    <w:name w:val="BWBBodyIndent"/>
    <w:basedOn w:val="Normal"/>
    <w:rsid w:val="00EE440B"/>
    <w:pPr>
      <w:spacing w:after="240"/>
      <w:ind w:left="720"/>
    </w:pPr>
    <w:rPr>
      <w:szCs w:val="20"/>
      <w:lang w:eastAsia="en-US"/>
    </w:rPr>
  </w:style>
  <w:style w:type="paragraph" w:customStyle="1" w:styleId="BWBBodyTab">
    <w:name w:val="BWBBodyTab"/>
    <w:basedOn w:val="Normal"/>
    <w:rsid w:val="00EE440B"/>
    <w:pPr>
      <w:spacing w:after="240"/>
      <w:ind w:firstLine="720"/>
    </w:pPr>
    <w:rPr>
      <w:szCs w:val="20"/>
      <w:lang w:eastAsia="en-US"/>
    </w:rPr>
  </w:style>
  <w:style w:type="character" w:customStyle="1" w:styleId="BWBBoldItalic">
    <w:name w:val="BWBBold/Italic"/>
    <w:rsid w:val="00EE440B"/>
    <w:rPr>
      <w:b/>
      <w:i/>
      <w:lang w:val="en-GB"/>
    </w:rPr>
  </w:style>
  <w:style w:type="character" w:customStyle="1" w:styleId="BWBBoldItalicUnderline">
    <w:name w:val="BWBBold/Italic/Underline"/>
    <w:rsid w:val="00EE440B"/>
    <w:rPr>
      <w:b/>
      <w:i/>
      <w:u w:val="single"/>
      <w:lang w:val="en-GB"/>
    </w:rPr>
  </w:style>
  <w:style w:type="character" w:customStyle="1" w:styleId="BWBBoldUnderline">
    <w:name w:val="BWBBold/Underline"/>
    <w:rsid w:val="00EE440B"/>
    <w:rPr>
      <w:b/>
      <w:u w:val="single"/>
      <w:lang w:val="en-GB"/>
    </w:rPr>
  </w:style>
  <w:style w:type="paragraph" w:customStyle="1" w:styleId="BWBCentre">
    <w:name w:val="BWBCentre"/>
    <w:basedOn w:val="Normal"/>
    <w:next w:val="Normal"/>
    <w:rsid w:val="00EE440B"/>
    <w:pPr>
      <w:keepNext/>
      <w:spacing w:after="240"/>
      <w:jc w:val="center"/>
    </w:pPr>
    <w:rPr>
      <w:szCs w:val="20"/>
      <w:lang w:eastAsia="en-US"/>
    </w:rPr>
  </w:style>
  <w:style w:type="paragraph" w:customStyle="1" w:styleId="BWBCentrewithEmphasis">
    <w:name w:val="BWBCentre with Emphasis"/>
    <w:basedOn w:val="Normal"/>
    <w:next w:val="Normal"/>
    <w:rsid w:val="00EE440B"/>
    <w:pPr>
      <w:keepNext/>
      <w:spacing w:after="240"/>
      <w:jc w:val="center"/>
    </w:pPr>
    <w:rPr>
      <w:b/>
      <w:szCs w:val="20"/>
      <w:u w:val="single"/>
      <w:lang w:eastAsia="en-US"/>
    </w:rPr>
  </w:style>
  <w:style w:type="paragraph" w:customStyle="1" w:styleId="BWBCentreBold">
    <w:name w:val="BWBCentreBold"/>
    <w:basedOn w:val="Normal"/>
    <w:next w:val="Normal"/>
    <w:rsid w:val="00EE440B"/>
    <w:pPr>
      <w:keepNext/>
      <w:spacing w:after="240"/>
      <w:jc w:val="center"/>
    </w:pPr>
    <w:rPr>
      <w:b/>
      <w:szCs w:val="20"/>
      <w:lang w:eastAsia="en-US"/>
    </w:rPr>
  </w:style>
  <w:style w:type="character" w:customStyle="1" w:styleId="BWBDefinitions">
    <w:name w:val="BWBDefinitions"/>
    <w:rsid w:val="00EE440B"/>
    <w:rPr>
      <w:rFonts w:ascii="Times New Roman" w:hAnsi="Times New Roman"/>
      <w:b/>
      <w:color w:val="000000"/>
      <w:sz w:val="24"/>
    </w:rPr>
  </w:style>
  <w:style w:type="paragraph" w:customStyle="1" w:styleId="BWBFooter">
    <w:name w:val="BWBFooter"/>
    <w:basedOn w:val="Normal"/>
    <w:rsid w:val="00EE440B"/>
    <w:pPr>
      <w:spacing w:after="240"/>
    </w:pPr>
    <w:rPr>
      <w:i/>
      <w:sz w:val="18"/>
      <w:szCs w:val="20"/>
      <w:lang w:eastAsia="en-US"/>
    </w:rPr>
  </w:style>
  <w:style w:type="paragraph" w:customStyle="1" w:styleId="BWBHeadingLeft">
    <w:name w:val="BWBHeadingLeft"/>
    <w:basedOn w:val="Normal"/>
    <w:next w:val="Normal"/>
    <w:rsid w:val="00EE440B"/>
    <w:pPr>
      <w:keepNext/>
      <w:spacing w:after="240"/>
    </w:pPr>
    <w:rPr>
      <w:b/>
      <w:lang w:eastAsia="en-US"/>
    </w:rPr>
  </w:style>
  <w:style w:type="paragraph" w:customStyle="1" w:styleId="BWBLevel1">
    <w:name w:val="BWBLevel1"/>
    <w:basedOn w:val="Normal"/>
    <w:rsid w:val="00EE440B"/>
    <w:pPr>
      <w:keepNext/>
      <w:numPr>
        <w:numId w:val="22"/>
      </w:numPr>
      <w:spacing w:after="240"/>
      <w:outlineLvl w:val="0"/>
    </w:pPr>
    <w:rPr>
      <w:b/>
      <w:szCs w:val="20"/>
      <w:lang w:eastAsia="en-US"/>
    </w:rPr>
  </w:style>
  <w:style w:type="paragraph" w:customStyle="1" w:styleId="BWBLevel2">
    <w:name w:val="BWBLevel2"/>
    <w:basedOn w:val="Normal"/>
    <w:rsid w:val="00EE440B"/>
    <w:pPr>
      <w:numPr>
        <w:ilvl w:val="1"/>
        <w:numId w:val="22"/>
      </w:numPr>
      <w:spacing w:after="240"/>
      <w:outlineLvl w:val="1"/>
    </w:pPr>
    <w:rPr>
      <w:szCs w:val="20"/>
      <w:lang w:eastAsia="en-US"/>
    </w:rPr>
  </w:style>
  <w:style w:type="paragraph" w:customStyle="1" w:styleId="BWBLevel3">
    <w:name w:val="BWBLevel3"/>
    <w:basedOn w:val="Normal"/>
    <w:rsid w:val="00EE440B"/>
    <w:pPr>
      <w:numPr>
        <w:ilvl w:val="2"/>
        <w:numId w:val="22"/>
      </w:numPr>
      <w:spacing w:after="240"/>
      <w:outlineLvl w:val="2"/>
    </w:pPr>
    <w:rPr>
      <w:szCs w:val="20"/>
      <w:lang w:eastAsia="en-US"/>
    </w:rPr>
  </w:style>
  <w:style w:type="paragraph" w:customStyle="1" w:styleId="BWBLevel4">
    <w:name w:val="BWBLevel4"/>
    <w:basedOn w:val="Normal"/>
    <w:rsid w:val="00EE440B"/>
    <w:pPr>
      <w:numPr>
        <w:ilvl w:val="3"/>
        <w:numId w:val="22"/>
      </w:numPr>
      <w:spacing w:after="240"/>
      <w:outlineLvl w:val="3"/>
    </w:pPr>
    <w:rPr>
      <w:szCs w:val="20"/>
      <w:lang w:eastAsia="en-US"/>
    </w:rPr>
  </w:style>
  <w:style w:type="paragraph" w:customStyle="1" w:styleId="BWBLevel5">
    <w:name w:val="BWBLevel5"/>
    <w:basedOn w:val="Normal"/>
    <w:rsid w:val="00EE440B"/>
    <w:pPr>
      <w:numPr>
        <w:ilvl w:val="4"/>
        <w:numId w:val="22"/>
      </w:numPr>
      <w:spacing w:after="240"/>
      <w:outlineLvl w:val="4"/>
    </w:pPr>
    <w:rPr>
      <w:szCs w:val="20"/>
      <w:lang w:eastAsia="en-US"/>
    </w:rPr>
  </w:style>
  <w:style w:type="paragraph" w:customStyle="1" w:styleId="BWBLevel6">
    <w:name w:val="BWBLevel6"/>
    <w:basedOn w:val="Normal"/>
    <w:rsid w:val="00EE440B"/>
    <w:pPr>
      <w:numPr>
        <w:ilvl w:val="5"/>
        <w:numId w:val="22"/>
      </w:numPr>
      <w:spacing w:after="240"/>
      <w:outlineLvl w:val="5"/>
    </w:pPr>
    <w:rPr>
      <w:szCs w:val="20"/>
      <w:lang w:eastAsia="en-US"/>
    </w:rPr>
  </w:style>
  <w:style w:type="paragraph" w:customStyle="1" w:styleId="BWBLevel7">
    <w:name w:val="BWBLevel7"/>
    <w:basedOn w:val="Normal"/>
    <w:rsid w:val="00EE440B"/>
    <w:pPr>
      <w:numPr>
        <w:ilvl w:val="6"/>
        <w:numId w:val="22"/>
      </w:numPr>
    </w:pPr>
    <w:rPr>
      <w:szCs w:val="20"/>
      <w:lang w:eastAsia="en-US"/>
    </w:rPr>
  </w:style>
  <w:style w:type="paragraph" w:customStyle="1" w:styleId="BWBLevel8">
    <w:name w:val="BWBLevel8"/>
    <w:basedOn w:val="Normal"/>
    <w:rsid w:val="00EE440B"/>
    <w:pPr>
      <w:numPr>
        <w:ilvl w:val="7"/>
        <w:numId w:val="22"/>
      </w:numPr>
      <w:spacing w:after="60"/>
    </w:pPr>
    <w:rPr>
      <w:szCs w:val="20"/>
      <w:lang w:eastAsia="en-US"/>
    </w:rPr>
  </w:style>
  <w:style w:type="paragraph" w:customStyle="1" w:styleId="BWBLevel9">
    <w:name w:val="BWBLevel9"/>
    <w:basedOn w:val="Normal"/>
    <w:rsid w:val="00EE440B"/>
    <w:pPr>
      <w:numPr>
        <w:ilvl w:val="8"/>
        <w:numId w:val="22"/>
      </w:numPr>
      <w:spacing w:after="60"/>
    </w:pPr>
    <w:rPr>
      <w:szCs w:val="20"/>
      <w:lang w:eastAsia="en-US"/>
    </w:rPr>
  </w:style>
  <w:style w:type="paragraph" w:customStyle="1" w:styleId="BWBParties">
    <w:name w:val="BWBParties"/>
    <w:basedOn w:val="Normal"/>
    <w:rsid w:val="00EE440B"/>
    <w:pPr>
      <w:numPr>
        <w:numId w:val="23"/>
      </w:numPr>
      <w:spacing w:after="240"/>
    </w:pPr>
    <w:rPr>
      <w:szCs w:val="20"/>
      <w:lang w:eastAsia="en-US"/>
    </w:rPr>
  </w:style>
  <w:style w:type="paragraph" w:customStyle="1" w:styleId="BWBRe">
    <w:name w:val="BWBRe:"/>
    <w:basedOn w:val="Normal"/>
    <w:rsid w:val="00EE440B"/>
    <w:rPr>
      <w:b/>
      <w:lang w:eastAsia="en-US"/>
    </w:rPr>
  </w:style>
  <w:style w:type="paragraph" w:customStyle="1" w:styleId="BWBStyle">
    <w:name w:val="BWBStyle"/>
    <w:basedOn w:val="Normal"/>
    <w:rsid w:val="00EE440B"/>
    <w:pPr>
      <w:spacing w:after="240"/>
    </w:pPr>
    <w:rPr>
      <w:lang w:eastAsia="en-US"/>
    </w:rPr>
  </w:style>
  <w:style w:type="paragraph" w:customStyle="1" w:styleId="BWBTable">
    <w:name w:val="BWBTable"/>
    <w:basedOn w:val="Normal"/>
    <w:autoRedefine/>
    <w:rsid w:val="00EE440B"/>
    <w:pPr>
      <w:spacing w:before="60" w:after="60"/>
    </w:pPr>
    <w:rPr>
      <w:szCs w:val="20"/>
      <w:lang w:eastAsia="en-US"/>
    </w:rPr>
  </w:style>
  <w:style w:type="paragraph" w:customStyle="1" w:styleId="BWBTable11pts">
    <w:name w:val="BWBTable11pts"/>
    <w:basedOn w:val="BWBTable"/>
    <w:rsid w:val="00EE440B"/>
    <w:rPr>
      <w:sz w:val="22"/>
    </w:rPr>
  </w:style>
  <w:style w:type="table" w:customStyle="1" w:styleId="BWBTableGrid">
    <w:name w:val="BWBTableGrid"/>
    <w:basedOn w:val="TableNormal"/>
    <w:rsid w:val="00EE440B"/>
    <w:pPr>
      <w:spacing w:before="60" w:after="60"/>
    </w:pPr>
    <w:rPr>
      <w:sz w:val="24"/>
      <w:szCs w:val="24"/>
    </w:rPr>
    <w:tblPr>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WBTitleCentre">
    <w:name w:val="BWBTitleCentre"/>
    <w:basedOn w:val="BWBCentreBold"/>
    <w:rsid w:val="00EE440B"/>
    <w:rPr>
      <w:sz w:val="28"/>
    </w:rPr>
  </w:style>
  <w:style w:type="paragraph" w:customStyle="1" w:styleId="BWBTOC1">
    <w:name w:val="BWBTOC1"/>
    <w:basedOn w:val="TOC1"/>
    <w:next w:val="BWBBody"/>
    <w:rsid w:val="00EE440B"/>
    <w:pPr>
      <w:tabs>
        <w:tab w:val="clear" w:pos="8732"/>
        <w:tab w:val="right" w:pos="8731"/>
      </w:tabs>
      <w:spacing w:after="60"/>
    </w:pPr>
    <w:rPr>
      <w:szCs w:val="20"/>
      <w:lang w:eastAsia="en-US"/>
    </w:rPr>
  </w:style>
  <w:style w:type="paragraph" w:customStyle="1" w:styleId="BWBVia">
    <w:name w:val="BWBVia"/>
    <w:basedOn w:val="Normal"/>
    <w:rsid w:val="00EE440B"/>
    <w:pPr>
      <w:spacing w:after="240"/>
      <w:contextualSpacing/>
    </w:pPr>
    <w:rPr>
      <w:b/>
      <w:lang w:eastAsia="en-US"/>
    </w:rPr>
  </w:style>
  <w:style w:type="paragraph" w:customStyle="1" w:styleId="NormalSpaced">
    <w:name w:val="NormalSpaced"/>
    <w:basedOn w:val="Normal"/>
    <w:next w:val="Normal"/>
    <w:rsid w:val="00EE440B"/>
    <w:pPr>
      <w:spacing w:after="240"/>
    </w:pPr>
  </w:style>
  <w:style w:type="paragraph" w:customStyle="1" w:styleId="Bullet">
    <w:name w:val="Bullet"/>
    <w:basedOn w:val="Normal"/>
    <w:rsid w:val="00EE440B"/>
    <w:pPr>
      <w:numPr>
        <w:numId w:val="24"/>
      </w:numPr>
    </w:pPr>
  </w:style>
  <w:style w:type="paragraph" w:customStyle="1" w:styleId="Bullet1">
    <w:name w:val="Bullet1"/>
    <w:basedOn w:val="Normal"/>
    <w:rsid w:val="004E23B6"/>
    <w:pPr>
      <w:numPr>
        <w:numId w:val="25"/>
      </w:numPr>
      <w:spacing w:after="240" w:line="300" w:lineRule="atLeast"/>
    </w:pPr>
    <w:rPr>
      <w:szCs w:val="20"/>
      <w:lang w:eastAsia="en-US"/>
    </w:rPr>
  </w:style>
  <w:style w:type="paragraph" w:customStyle="1" w:styleId="Bullet1continued">
    <w:name w:val="Bullet1continued"/>
    <w:basedOn w:val="Bullet1"/>
    <w:rsid w:val="007B78C9"/>
    <w:pPr>
      <w:numPr>
        <w:numId w:val="0"/>
      </w:numPr>
      <w:ind w:left="357"/>
    </w:pPr>
  </w:style>
  <w:style w:type="paragraph" w:customStyle="1" w:styleId="Bullet2">
    <w:name w:val="Bullet2"/>
    <w:basedOn w:val="Normal"/>
    <w:rsid w:val="004E23B6"/>
    <w:pPr>
      <w:numPr>
        <w:numId w:val="26"/>
      </w:numPr>
      <w:spacing w:after="240"/>
    </w:pPr>
    <w:rPr>
      <w:szCs w:val="20"/>
      <w:lang w:eastAsia="en-US"/>
    </w:rPr>
  </w:style>
  <w:style w:type="paragraph" w:customStyle="1" w:styleId="Bullet2continued">
    <w:name w:val="Bullet2continued"/>
    <w:basedOn w:val="Bullet2"/>
    <w:rsid w:val="007B78C9"/>
    <w:pPr>
      <w:numPr>
        <w:numId w:val="0"/>
      </w:numPr>
      <w:ind w:left="1077"/>
    </w:pPr>
  </w:style>
  <w:style w:type="paragraph" w:customStyle="1" w:styleId="Bullet3">
    <w:name w:val="Bullet3"/>
    <w:basedOn w:val="Normal"/>
    <w:rsid w:val="004E23B6"/>
    <w:pPr>
      <w:numPr>
        <w:numId w:val="27"/>
      </w:numPr>
      <w:spacing w:after="240"/>
    </w:pPr>
    <w:rPr>
      <w:szCs w:val="20"/>
      <w:lang w:eastAsia="en-US"/>
    </w:rPr>
  </w:style>
  <w:style w:type="paragraph" w:customStyle="1" w:styleId="Bullet3continued">
    <w:name w:val="Bullet3continued"/>
    <w:basedOn w:val="Bullet3"/>
    <w:rsid w:val="007B78C9"/>
    <w:pPr>
      <w:numPr>
        <w:numId w:val="0"/>
      </w:numPr>
      <w:ind w:left="1945"/>
    </w:pPr>
  </w:style>
  <w:style w:type="paragraph" w:customStyle="1" w:styleId="Bullet4">
    <w:name w:val="Bullet4"/>
    <w:basedOn w:val="Normal"/>
    <w:rsid w:val="004E23B6"/>
    <w:pPr>
      <w:numPr>
        <w:numId w:val="28"/>
      </w:numPr>
      <w:spacing w:after="240"/>
    </w:pPr>
    <w:rPr>
      <w:szCs w:val="20"/>
      <w:lang w:eastAsia="en-US"/>
    </w:rPr>
  </w:style>
  <w:style w:type="paragraph" w:customStyle="1" w:styleId="Bullet4continued">
    <w:name w:val="Bullet4continued"/>
    <w:basedOn w:val="Bullet4"/>
    <w:rsid w:val="007B78C9"/>
    <w:pPr>
      <w:numPr>
        <w:numId w:val="0"/>
      </w:numPr>
      <w:ind w:left="2676"/>
    </w:pPr>
  </w:style>
  <w:style w:type="paragraph" w:customStyle="1" w:styleId="Bullet5">
    <w:name w:val="Bullet5"/>
    <w:basedOn w:val="Normal"/>
    <w:rsid w:val="004E23B6"/>
    <w:pPr>
      <w:numPr>
        <w:numId w:val="29"/>
      </w:numPr>
      <w:spacing w:after="240" w:line="300" w:lineRule="atLeast"/>
    </w:pPr>
    <w:rPr>
      <w:szCs w:val="20"/>
      <w:lang w:eastAsia="en-US"/>
    </w:rPr>
  </w:style>
  <w:style w:type="paragraph" w:customStyle="1" w:styleId="Bullet5continued">
    <w:name w:val="Bullet5continued"/>
    <w:basedOn w:val="Bullet5"/>
    <w:rsid w:val="007B78C9"/>
    <w:pPr>
      <w:numPr>
        <w:numId w:val="0"/>
      </w:numPr>
      <w:ind w:left="3385"/>
    </w:pPr>
  </w:style>
  <w:style w:type="character" w:customStyle="1" w:styleId="FooterChar">
    <w:name w:val="Footer Char"/>
    <w:link w:val="Footer"/>
    <w:rsid w:val="00F729B7"/>
    <w:rPr>
      <w:rFonts w:ascii="Arial" w:hAnsi="Arial"/>
      <w:szCs w:val="24"/>
    </w:rPr>
  </w:style>
  <w:style w:type="paragraph" w:customStyle="1" w:styleId="Definition3">
    <w:name w:val="Definition 3"/>
    <w:basedOn w:val="BodyText"/>
    <w:rsid w:val="00C2722B"/>
    <w:pPr>
      <w:numPr>
        <w:ilvl w:val="2"/>
        <w:numId w:val="30"/>
      </w:numPr>
      <w:shd w:val="clear" w:color="auto" w:fill="au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line="264" w:lineRule="auto"/>
    </w:pPr>
    <w:rPr>
      <w:rFonts w:eastAsia="Calibri" w:cs="Calibri"/>
      <w:color w:val="auto"/>
      <w:szCs w:val="20"/>
      <w:lang w:eastAsia="en-US"/>
    </w:rPr>
  </w:style>
  <w:style w:type="paragraph" w:customStyle="1" w:styleId="Definition4">
    <w:name w:val="Definition 4"/>
    <w:basedOn w:val="BodyText"/>
    <w:rsid w:val="00C2722B"/>
    <w:pPr>
      <w:numPr>
        <w:ilvl w:val="3"/>
        <w:numId w:val="30"/>
      </w:numPr>
      <w:shd w:val="clear" w:color="auto" w:fill="au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line="264" w:lineRule="auto"/>
    </w:pPr>
    <w:rPr>
      <w:rFonts w:eastAsia="Calibri" w:cs="Calibri"/>
      <w:color w:val="auto"/>
      <w:szCs w:val="20"/>
      <w:lang w:eastAsia="en-US"/>
    </w:rPr>
  </w:style>
  <w:style w:type="paragraph" w:customStyle="1" w:styleId="Definition">
    <w:name w:val="Definition"/>
    <w:basedOn w:val="Normal"/>
    <w:rsid w:val="003D7A6B"/>
    <w:pPr>
      <w:spacing w:after="240" w:line="264" w:lineRule="auto"/>
      <w:ind w:left="680"/>
    </w:pPr>
    <w:rPr>
      <w:rFonts w:ascii="Calibri Light" w:eastAsia="Calibri" w:hAnsi="Calibri Light" w:cs="Calibri"/>
      <w:szCs w:val="20"/>
      <w:lang w:eastAsia="en-US"/>
    </w:rPr>
  </w:style>
  <w:style w:type="paragraph" w:customStyle="1" w:styleId="Definition1">
    <w:name w:val="Definition 1"/>
    <w:basedOn w:val="BodyText"/>
    <w:rsid w:val="00C2722B"/>
    <w:pPr>
      <w:numPr>
        <w:numId w:val="30"/>
      </w:numPr>
      <w:shd w:val="clear" w:color="auto" w:fill="auto"/>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100" w:line="288" w:lineRule="auto"/>
    </w:pPr>
    <w:rPr>
      <w:rFonts w:eastAsia="Calibri" w:cs="Calibri"/>
      <w:color w:val="auto"/>
      <w:szCs w:val="20"/>
      <w:lang w:eastAsia="en-US"/>
    </w:rPr>
  </w:style>
  <w:style w:type="paragraph" w:customStyle="1" w:styleId="Definition1Continuation">
    <w:name w:val="Definition 1 Continuation"/>
    <w:basedOn w:val="BodyText"/>
    <w:rsid w:val="00C2722B"/>
    <w:pPr>
      <w:shd w:val="clear" w:color="auto" w:fill="au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line="264" w:lineRule="auto"/>
      <w:ind w:left="1361"/>
    </w:pPr>
    <w:rPr>
      <w:rFonts w:eastAsia="Calibri" w:cs="Calibri"/>
      <w:color w:val="auto"/>
      <w:szCs w:val="20"/>
      <w:lang w:eastAsia="en-US"/>
    </w:rPr>
  </w:style>
  <w:style w:type="paragraph" w:customStyle="1" w:styleId="Definition2Continuation">
    <w:name w:val="Definition 2 Continuation"/>
    <w:basedOn w:val="BodyText"/>
    <w:rsid w:val="00C2722B"/>
    <w:pPr>
      <w:shd w:val="clear" w:color="auto" w:fill="au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line="264" w:lineRule="auto"/>
      <w:ind w:left="2041"/>
    </w:pPr>
    <w:rPr>
      <w:rFonts w:eastAsia="Calibri" w:cs="Calibri"/>
      <w:color w:val="auto"/>
      <w:szCs w:val="20"/>
      <w:lang w:eastAsia="en-US"/>
    </w:rPr>
  </w:style>
  <w:style w:type="paragraph" w:customStyle="1" w:styleId="Definition2">
    <w:name w:val="Definition 2"/>
    <w:basedOn w:val="BodyText"/>
    <w:rsid w:val="00C2722B"/>
    <w:pPr>
      <w:numPr>
        <w:ilvl w:val="1"/>
        <w:numId w:val="30"/>
      </w:numPr>
      <w:shd w:val="clear" w:color="auto" w:fill="auto"/>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line="264" w:lineRule="auto"/>
    </w:pPr>
    <w:rPr>
      <w:rFonts w:eastAsia="Calibri" w:cs="Calibri"/>
      <w:color w:val="auto"/>
      <w:szCs w:val="20"/>
      <w:lang w:eastAsia="en-US"/>
    </w:rPr>
  </w:style>
  <w:style w:type="character" w:customStyle="1" w:styleId="CommentTextChar">
    <w:name w:val="Comment Text Char"/>
    <w:link w:val="CommentText"/>
    <w:rsid w:val="00260E3E"/>
    <w:rPr>
      <w:color w:val="000000"/>
      <w:szCs w:val="24"/>
      <w:shd w:val="clear" w:color="000000" w:fill="FFFFFF"/>
    </w:rPr>
  </w:style>
  <w:style w:type="paragraph" w:customStyle="1" w:styleId="CoverText">
    <w:name w:val="Cover Text"/>
    <w:basedOn w:val="BodyText"/>
    <w:rsid w:val="00324C3A"/>
    <w:pPr>
      <w:shd w:val="clear" w:color="auto" w:fill="au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100" w:line="288" w:lineRule="auto"/>
      <w:ind w:left="142"/>
      <w:jc w:val="center"/>
    </w:pPr>
    <w:rPr>
      <w:rFonts w:eastAsia="Arial" w:cs="Arial"/>
      <w:color w:val="auto"/>
      <w:szCs w:val="20"/>
      <w:lang w:eastAsia="en-US"/>
    </w:rPr>
  </w:style>
  <w:style w:type="paragraph" w:customStyle="1" w:styleId="CoverDocumentTitle">
    <w:name w:val="Cover Document Title"/>
    <w:basedOn w:val="BodyText"/>
    <w:next w:val="CoverText"/>
    <w:rsid w:val="00BF1BF7"/>
    <w:pPr>
      <w:shd w:val="clear" w:color="auto" w:fill="au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100" w:line="288" w:lineRule="auto"/>
      <w:ind w:left="142"/>
      <w:jc w:val="left"/>
    </w:pPr>
    <w:rPr>
      <w:rFonts w:eastAsia="Arial" w:cs="Arial"/>
      <w:b/>
      <w:caps/>
      <w:color w:val="auto"/>
      <w:sz w:val="32"/>
      <w:szCs w:val="20"/>
      <w:lang w:eastAsia="en-US"/>
    </w:rPr>
  </w:style>
  <w:style w:type="paragraph" w:customStyle="1" w:styleId="CoverPartyName">
    <w:name w:val="Cover Party Name"/>
    <w:basedOn w:val="BodyText"/>
    <w:next w:val="CoverText"/>
    <w:rsid w:val="00324C3A"/>
    <w:pPr>
      <w:shd w:val="clear" w:color="auto" w:fill="au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100" w:line="288" w:lineRule="auto"/>
      <w:ind w:left="142"/>
      <w:jc w:val="center"/>
    </w:pPr>
    <w:rPr>
      <w:rFonts w:eastAsia="Arial" w:cs="Arial"/>
      <w:b/>
      <w:color w:val="auto"/>
      <w:sz w:val="22"/>
      <w:szCs w:val="20"/>
      <w:lang w:eastAsia="en-US"/>
    </w:rPr>
  </w:style>
  <w:style w:type="paragraph" w:customStyle="1" w:styleId="CoverDocumentDescription">
    <w:name w:val="Cover Document Description"/>
    <w:basedOn w:val="BodyText"/>
    <w:rsid w:val="00886243"/>
    <w:pPr>
      <w:shd w:val="clear" w:color="auto" w:fill="au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100" w:line="288" w:lineRule="auto"/>
      <w:ind w:left="142"/>
      <w:jc w:val="left"/>
    </w:pPr>
    <w:rPr>
      <w:rFonts w:eastAsia="Arial" w:cs="Arial"/>
      <w:b/>
      <w:color w:val="auto"/>
      <w:sz w:val="24"/>
      <w:szCs w:val="20"/>
      <w:lang w:eastAsia="en-US"/>
    </w:rPr>
  </w:style>
  <w:style w:type="paragraph" w:styleId="CommentSubject">
    <w:name w:val="annotation subject"/>
    <w:basedOn w:val="CommentText"/>
    <w:next w:val="CommentText"/>
    <w:link w:val="CommentSubjectChar"/>
    <w:rsid w:val="00A87A52"/>
    <w:pPr>
      <w:shd w:val="clear" w:color="auto" w:fill="au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88" w:lineRule="auto"/>
    </w:pPr>
    <w:rPr>
      <w:b/>
      <w:bCs/>
      <w:color w:val="auto"/>
      <w:szCs w:val="20"/>
    </w:rPr>
  </w:style>
  <w:style w:type="character" w:customStyle="1" w:styleId="CommentSubjectChar">
    <w:name w:val="Comment Subject Char"/>
    <w:link w:val="CommentSubject"/>
    <w:rsid w:val="00A87A52"/>
    <w:rPr>
      <w:rFonts w:ascii="Arial" w:hAnsi="Arial"/>
      <w:b/>
      <w:bCs/>
      <w:color w:val="000000"/>
      <w:szCs w:val="24"/>
      <w:shd w:val="clear" w:color="000000" w:fill="FFFFFF"/>
    </w:rPr>
  </w:style>
  <w:style w:type="paragraph" w:styleId="BalloonText">
    <w:name w:val="Balloon Text"/>
    <w:basedOn w:val="Normal"/>
    <w:link w:val="BalloonTextChar"/>
    <w:rsid w:val="00A87A52"/>
    <w:pPr>
      <w:spacing w:before="0" w:after="0" w:line="240" w:lineRule="auto"/>
    </w:pPr>
    <w:rPr>
      <w:rFonts w:ascii="Tahoma" w:hAnsi="Tahoma" w:cs="Tahoma"/>
      <w:sz w:val="16"/>
      <w:szCs w:val="16"/>
    </w:rPr>
  </w:style>
  <w:style w:type="character" w:customStyle="1" w:styleId="BalloonTextChar">
    <w:name w:val="Balloon Text Char"/>
    <w:link w:val="BalloonText"/>
    <w:rsid w:val="00A87A52"/>
    <w:rPr>
      <w:rFonts w:ascii="Tahoma" w:hAnsi="Tahoma" w:cs="Tahoma"/>
      <w:sz w:val="16"/>
      <w:szCs w:val="16"/>
    </w:rPr>
  </w:style>
  <w:style w:type="paragraph" w:customStyle="1" w:styleId="Default">
    <w:name w:val="Default"/>
    <w:rsid w:val="009F0D57"/>
    <w:pPr>
      <w:widowControl w:val="0"/>
      <w:autoSpaceDE w:val="0"/>
      <w:autoSpaceDN w:val="0"/>
      <w:adjustRightInd w:val="0"/>
    </w:pPr>
    <w:rPr>
      <w:rFonts w:eastAsia="MS Mincho"/>
      <w:color w:val="000000"/>
      <w:sz w:val="24"/>
      <w:szCs w:val="24"/>
      <w:lang w:val="en-US" w:eastAsia="en-US"/>
    </w:rPr>
  </w:style>
  <w:style w:type="paragraph" w:styleId="ListParagraph">
    <w:name w:val="List Paragraph"/>
    <w:basedOn w:val="Normal"/>
    <w:uiPriority w:val="34"/>
    <w:qFormat/>
    <w:rsid w:val="009F0D57"/>
    <w:pPr>
      <w:spacing w:before="0" w:beforeAutospacing="0" w:after="200" w:afterAutospacing="0" w:line="276" w:lineRule="auto"/>
      <w:ind w:left="720"/>
      <w:jc w:val="left"/>
    </w:pPr>
    <w:rPr>
      <w:rFonts w:ascii="Calibri" w:hAnsi="Calibri"/>
      <w:sz w:val="22"/>
      <w:szCs w:val="22"/>
    </w:rPr>
  </w:style>
  <w:style w:type="paragraph" w:styleId="NormalWeb">
    <w:name w:val="Normal (Web)"/>
    <w:basedOn w:val="Normal"/>
    <w:uiPriority w:val="99"/>
    <w:unhideWhenUsed/>
    <w:rsid w:val="009F0D57"/>
    <w:pPr>
      <w:spacing w:line="240" w:lineRule="auto"/>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03188">
      <w:bodyDiv w:val="1"/>
      <w:marLeft w:val="0"/>
      <w:marRight w:val="0"/>
      <w:marTop w:val="0"/>
      <w:marBottom w:val="0"/>
      <w:divBdr>
        <w:top w:val="none" w:sz="0" w:space="0" w:color="auto"/>
        <w:left w:val="none" w:sz="0" w:space="0" w:color="auto"/>
        <w:bottom w:val="none" w:sz="0" w:space="0" w:color="auto"/>
        <w:right w:val="none" w:sz="0" w:space="0" w:color="auto"/>
      </w:divBdr>
      <w:divsChild>
        <w:div w:id="105581297">
          <w:marLeft w:val="0"/>
          <w:marRight w:val="0"/>
          <w:marTop w:val="224"/>
          <w:marBottom w:val="0"/>
          <w:divBdr>
            <w:top w:val="none" w:sz="0" w:space="0" w:color="auto"/>
            <w:left w:val="none" w:sz="0" w:space="0" w:color="auto"/>
            <w:bottom w:val="none" w:sz="0" w:space="0" w:color="auto"/>
            <w:right w:val="none" w:sz="0" w:space="0" w:color="auto"/>
          </w:divBdr>
          <w:divsChild>
            <w:div w:id="125416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Notice of general meeting: unlisted company</vt:lpstr>
    </vt:vector>
  </TitlesOfParts>
  <Company>Thomson Reuters</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general meeting: unlisted company</dc:title>
  <dc:subject/>
  <dc:creator>Practical Law Company</dc:creator>
  <cp:keywords/>
  <dc:description/>
  <cp:lastModifiedBy>Roshan Nadarajah</cp:lastModifiedBy>
  <cp:revision>8</cp:revision>
  <cp:lastPrinted>2018-08-21T15:45:00Z</cp:lastPrinted>
  <dcterms:created xsi:type="dcterms:W3CDTF">2019-09-17T14:53:00Z</dcterms:created>
  <dcterms:modified xsi:type="dcterms:W3CDTF">2019-09-23T10:31:00Z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e46a544f-d09f-4778-871d-be2d9691e458</vt:lpwstr>
  </property>
</Properties>
</file>